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294" w:rsidRDefault="00003294" w:rsidP="00003294">
      <w:pPr>
        <w:tabs>
          <w:tab w:val="left" w:pos="720"/>
          <w:tab w:val="right" w:leader="dot" w:pos="8640"/>
        </w:tabs>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lang w:eastAsia="fr-FR"/>
        </w:rPr>
      </w:pPr>
    </w:p>
    <w:p w:rsidR="00003294" w:rsidRDefault="00003294" w:rsidP="00003294">
      <w:pPr>
        <w:tabs>
          <w:tab w:val="left" w:pos="720"/>
          <w:tab w:val="right" w:leader="dot" w:pos="8640"/>
        </w:tabs>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lang w:eastAsia="fr-FR"/>
        </w:rPr>
      </w:pPr>
    </w:p>
    <w:p w:rsidR="00003294" w:rsidRPr="00003294" w:rsidRDefault="00003294" w:rsidP="00003294">
      <w:pPr>
        <w:tabs>
          <w:tab w:val="right" w:leader="dot" w:pos="8640"/>
        </w:tabs>
        <w:suppressAutoHyphens/>
        <w:overflowPunct w:val="0"/>
        <w:autoSpaceDE w:val="0"/>
        <w:autoSpaceDN w:val="0"/>
        <w:adjustRightInd w:val="0"/>
        <w:spacing w:after="0" w:line="240" w:lineRule="auto"/>
        <w:ind w:left="426"/>
        <w:jc w:val="both"/>
        <w:textAlignment w:val="baseline"/>
        <w:rPr>
          <w:rFonts w:ascii="Arial" w:eastAsia="Times New Roman" w:hAnsi="Arial" w:cs="Arial"/>
          <w:b/>
          <w:bCs/>
          <w:sz w:val="24"/>
          <w:szCs w:val="24"/>
          <w:lang w:eastAsia="fr-FR"/>
        </w:rPr>
      </w:pPr>
      <w:r w:rsidRPr="00003294">
        <w:rPr>
          <w:rFonts w:ascii="Arial" w:eastAsia="Times New Roman" w:hAnsi="Arial" w:cs="Arial"/>
          <w:noProof/>
          <w:sz w:val="24"/>
          <w:szCs w:val="24"/>
          <w:lang w:eastAsia="fr-FR"/>
        </w:rPr>
        <w:drawing>
          <wp:inline distT="0" distB="0" distL="0" distR="0" wp14:anchorId="3152867D" wp14:editId="45FE3F0E">
            <wp:extent cx="5196840" cy="2070146"/>
            <wp:effectExtent l="0" t="0" r="3810" b="6350"/>
            <wp:docPr id="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5">
                      <a:extLst>
                        <a:ext uri="{28A0092B-C50C-407E-A947-70E740481C1C}">
                          <a14:useLocalDpi xmlns:a14="http://schemas.microsoft.com/office/drawing/2010/main" val="0"/>
                        </a:ext>
                      </a:extLst>
                    </a:blip>
                    <a:srcRect b="4340"/>
                    <a:stretch>
                      <a:fillRect/>
                    </a:stretch>
                  </pic:blipFill>
                  <pic:spPr bwMode="auto">
                    <a:xfrm>
                      <a:off x="0" y="0"/>
                      <a:ext cx="5218821" cy="2078902"/>
                    </a:xfrm>
                    <a:prstGeom prst="rect">
                      <a:avLst/>
                    </a:prstGeom>
                    <a:noFill/>
                    <a:ln>
                      <a:noFill/>
                    </a:ln>
                  </pic:spPr>
                </pic:pic>
              </a:graphicData>
            </a:graphic>
          </wp:inline>
        </w:drawing>
      </w:r>
    </w:p>
    <w:p w:rsidR="00003294" w:rsidRPr="00003294" w:rsidRDefault="00003294" w:rsidP="00003294">
      <w:pPr>
        <w:tabs>
          <w:tab w:val="left" w:pos="720"/>
          <w:tab w:val="right" w:leader="dot" w:pos="8640"/>
        </w:tabs>
        <w:suppressAutoHyphens/>
        <w:overflowPunct w:val="0"/>
        <w:autoSpaceDE w:val="0"/>
        <w:autoSpaceDN w:val="0"/>
        <w:adjustRightInd w:val="0"/>
        <w:spacing w:after="0" w:line="240" w:lineRule="auto"/>
        <w:jc w:val="both"/>
        <w:textAlignment w:val="baseline"/>
        <w:rPr>
          <w:rFonts w:ascii="Arial" w:eastAsia="Times New Roman" w:hAnsi="Arial" w:cs="Arial"/>
          <w:b/>
          <w:bCs/>
          <w:sz w:val="24"/>
          <w:szCs w:val="24"/>
          <w:lang w:eastAsia="fr-FR"/>
        </w:rPr>
      </w:pPr>
      <w:r w:rsidRPr="00003294">
        <w:rPr>
          <w:rFonts w:ascii="Arial" w:eastAsia="Times New Roman" w:hAnsi="Arial" w:cs="Arial"/>
          <w:noProof/>
          <w:sz w:val="24"/>
          <w:szCs w:val="24"/>
          <w:lang w:eastAsia="fr-FR"/>
        </w:rPr>
        <mc:AlternateContent>
          <mc:Choice Requires="wps">
            <w:drawing>
              <wp:anchor distT="4294967295" distB="4294967295" distL="114300" distR="114300" simplePos="0" relativeHeight="251659264" behindDoc="0" locked="0" layoutInCell="1" allowOverlap="1" wp14:anchorId="45C5C72A" wp14:editId="4F76703F">
                <wp:simplePos x="0" y="0"/>
                <wp:positionH relativeFrom="margin">
                  <wp:posOffset>137795</wp:posOffset>
                </wp:positionH>
                <wp:positionV relativeFrom="paragraph">
                  <wp:posOffset>12064</wp:posOffset>
                </wp:positionV>
                <wp:extent cx="6036310" cy="0"/>
                <wp:effectExtent l="0" t="0" r="2540" b="0"/>
                <wp:wrapNone/>
                <wp:docPr id="4"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631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FB858E" id="Connecteur droit 5"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0.85pt,.95pt" to="486.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" strokecolor="#5b9bd5" strokeweight=".5pt">
                <v:stroke joinstyle="miter"/>
                <o:lock v:ext="edit" shapetype="f"/>
                <w10:wrap anchorx="margin"/>
              </v:line>
            </w:pict>
          </mc:Fallback>
        </mc:AlternateContent>
      </w:r>
    </w:p>
    <w:p w:rsidR="00003294" w:rsidRPr="00003294" w:rsidRDefault="00003294" w:rsidP="00003294">
      <w:pPr>
        <w:tabs>
          <w:tab w:val="left" w:pos="720"/>
          <w:tab w:val="right" w:leader="dot" w:pos="8640"/>
        </w:tabs>
        <w:suppressAutoHyphens/>
        <w:overflowPunct w:val="0"/>
        <w:autoSpaceDE w:val="0"/>
        <w:autoSpaceDN w:val="0"/>
        <w:adjustRightInd w:val="0"/>
        <w:spacing w:after="0" w:line="240" w:lineRule="auto"/>
        <w:jc w:val="both"/>
        <w:textAlignment w:val="baseline"/>
        <w:rPr>
          <w:rFonts w:ascii="Arial" w:eastAsia="Times New Roman" w:hAnsi="Arial" w:cs="Arial"/>
          <w:b/>
          <w:bCs/>
          <w:sz w:val="24"/>
          <w:szCs w:val="24"/>
          <w:lang w:eastAsia="fr-FR"/>
        </w:rPr>
      </w:pPr>
    </w:p>
    <w:p w:rsidR="00003294" w:rsidRPr="00003294" w:rsidRDefault="00B84A5F" w:rsidP="00003294">
      <w:pPr>
        <w:suppressAutoHyphens/>
        <w:overflowPunct w:val="0"/>
        <w:autoSpaceDE w:val="0"/>
        <w:autoSpaceDN w:val="0"/>
        <w:adjustRightInd w:val="0"/>
        <w:spacing w:after="0" w:line="240" w:lineRule="auto"/>
        <w:jc w:val="center"/>
        <w:textAlignment w:val="baseline"/>
        <w:rPr>
          <w:rFonts w:ascii="Arial" w:eastAsia="Times New Roman" w:hAnsi="Arial" w:cs="Arial"/>
          <w:b/>
          <w:sz w:val="24"/>
          <w:szCs w:val="24"/>
          <w:u w:val="double"/>
          <w:lang w:eastAsia="fr-FR"/>
        </w:rPr>
      </w:pPr>
      <w:r>
        <w:rPr>
          <w:rFonts w:ascii="Arial" w:eastAsia="Times New Roman" w:hAnsi="Arial" w:cs="Arial"/>
          <w:b/>
          <w:sz w:val="24"/>
          <w:szCs w:val="24"/>
          <w:u w:val="double"/>
          <w:lang w:eastAsia="fr-FR"/>
        </w:rPr>
        <w:t xml:space="preserve">AVIS DE  </w:t>
      </w:r>
      <w:r w:rsidR="00003294" w:rsidRPr="00003294">
        <w:rPr>
          <w:rFonts w:ascii="Arial" w:eastAsia="Times New Roman" w:hAnsi="Arial" w:cs="Arial"/>
          <w:b/>
          <w:sz w:val="24"/>
          <w:szCs w:val="24"/>
          <w:u w:val="double"/>
          <w:lang w:eastAsia="fr-FR"/>
        </w:rPr>
        <w:t xml:space="preserve"> CONSULTATION</w:t>
      </w:r>
      <w:r w:rsidR="00003294" w:rsidRPr="00003294">
        <w:rPr>
          <w:rFonts w:ascii="Arial" w:eastAsia="Times New Roman" w:hAnsi="Arial" w:cs="Arial"/>
          <w:b/>
          <w:color w:val="FF0000"/>
          <w:sz w:val="24"/>
          <w:szCs w:val="24"/>
          <w:u w:val="double"/>
          <w:lang w:eastAsia="fr-FR"/>
        </w:rPr>
        <w:t xml:space="preserve"> </w:t>
      </w:r>
      <w:r w:rsidR="008D2C1C">
        <w:rPr>
          <w:rFonts w:ascii="Arial" w:eastAsia="Times New Roman" w:hAnsi="Arial" w:cs="Arial"/>
          <w:b/>
          <w:sz w:val="24"/>
          <w:szCs w:val="24"/>
          <w:u w:val="double"/>
          <w:lang w:eastAsia="fr-FR"/>
        </w:rPr>
        <w:t>N° 003</w:t>
      </w:r>
      <w:r w:rsidR="00003294" w:rsidRPr="00003294">
        <w:rPr>
          <w:rFonts w:ascii="Arial" w:eastAsia="Times New Roman" w:hAnsi="Arial" w:cs="Arial"/>
          <w:b/>
          <w:sz w:val="24"/>
          <w:szCs w:val="24"/>
          <w:u w:val="double"/>
          <w:lang w:eastAsia="fr-FR"/>
        </w:rPr>
        <w:t>S/AT-PRODESV</w:t>
      </w:r>
      <w:r w:rsidR="008D2C1C">
        <w:rPr>
          <w:rFonts w:ascii="Arial" w:eastAsia="Times New Roman" w:hAnsi="Arial" w:cs="Arial"/>
          <w:b/>
          <w:sz w:val="24"/>
          <w:szCs w:val="24"/>
          <w:u w:val="double"/>
          <w:lang w:eastAsia="fr-FR"/>
        </w:rPr>
        <w:t> /CK/CIPM/2023 DU 31 OCTOBRE 2023</w:t>
      </w:r>
    </w:p>
    <w:p w:rsidR="00003294" w:rsidRPr="00003294" w:rsidRDefault="00003294" w:rsidP="00003294">
      <w:pPr>
        <w:suppressAutoHyphens/>
        <w:overflowPunct w:val="0"/>
        <w:autoSpaceDE w:val="0"/>
        <w:autoSpaceDN w:val="0"/>
        <w:adjustRightInd w:val="0"/>
        <w:spacing w:after="0" w:line="240" w:lineRule="auto"/>
        <w:jc w:val="center"/>
        <w:textAlignment w:val="baseline"/>
        <w:rPr>
          <w:rFonts w:ascii="Arial" w:eastAsia="Times New Roman" w:hAnsi="Arial" w:cs="Arial"/>
          <w:b/>
          <w:i/>
          <w:iCs/>
          <w:sz w:val="24"/>
          <w:szCs w:val="24"/>
          <w:lang w:eastAsia="fr-FR"/>
        </w:rPr>
      </w:pPr>
    </w:p>
    <w:p w:rsidR="00003294" w:rsidRPr="00003294" w:rsidRDefault="00003294" w:rsidP="00003294">
      <w:pPr>
        <w:tabs>
          <w:tab w:val="left" w:pos="2520"/>
        </w:tabs>
        <w:suppressAutoHyphens/>
        <w:overflowPunct w:val="0"/>
        <w:autoSpaceDE w:val="0"/>
        <w:autoSpaceDN w:val="0"/>
        <w:adjustRightInd w:val="0"/>
        <w:spacing w:after="0" w:line="240" w:lineRule="auto"/>
        <w:ind w:left="348"/>
        <w:jc w:val="both"/>
        <w:textAlignment w:val="baseline"/>
        <w:rPr>
          <w:rFonts w:ascii="Arial" w:eastAsia="Times New Roman" w:hAnsi="Arial" w:cs="Arial"/>
          <w:sz w:val="24"/>
          <w:szCs w:val="24"/>
          <w:u w:val="single"/>
          <w:lang w:eastAsia="fr-FR"/>
        </w:rPr>
      </w:pPr>
    </w:p>
    <w:p w:rsidR="00003294" w:rsidRPr="00003294" w:rsidRDefault="00003294" w:rsidP="00003294">
      <w:pPr>
        <w:tabs>
          <w:tab w:val="left" w:pos="2520"/>
        </w:tabs>
        <w:suppressAutoHyphens/>
        <w:overflowPunct w:val="0"/>
        <w:autoSpaceDE w:val="0"/>
        <w:autoSpaceDN w:val="0"/>
        <w:adjustRightInd w:val="0"/>
        <w:spacing w:after="0" w:line="240" w:lineRule="auto"/>
        <w:ind w:left="348"/>
        <w:jc w:val="both"/>
        <w:textAlignment w:val="baseline"/>
        <w:rPr>
          <w:rFonts w:ascii="Arial" w:eastAsia="Times New Roman" w:hAnsi="Arial" w:cs="Arial"/>
          <w:sz w:val="24"/>
          <w:szCs w:val="24"/>
          <w:u w:val="single"/>
          <w:lang w:eastAsia="fr-FR"/>
        </w:rPr>
      </w:pPr>
    </w:p>
    <w:p w:rsidR="00003294" w:rsidRPr="00003294" w:rsidRDefault="00003294" w:rsidP="00003294">
      <w:pPr>
        <w:tabs>
          <w:tab w:val="left" w:pos="720"/>
          <w:tab w:val="right" w:leader="dot" w:pos="8640"/>
        </w:tabs>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lang w:eastAsia="fr-FR"/>
        </w:rPr>
      </w:pPr>
    </w:p>
    <w:tbl>
      <w:tblPr>
        <w:tblW w:w="4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62"/>
      </w:tblGrid>
      <w:tr w:rsidR="00003294" w:rsidRPr="00003294" w:rsidTr="00FA7BDB">
        <w:trPr>
          <w:trHeight w:val="613"/>
          <w:jc w:val="center"/>
        </w:trPr>
        <w:tc>
          <w:tcPr>
            <w:tcW w:w="5000" w:type="pct"/>
            <w:shd w:val="clear" w:color="auto" w:fill="C0C0C0"/>
          </w:tcPr>
          <w:p w:rsidR="00003294" w:rsidRPr="00003294" w:rsidRDefault="00003294" w:rsidP="00003294">
            <w:pPr>
              <w:suppressAutoHyphens/>
              <w:overflowPunct w:val="0"/>
              <w:autoSpaceDE w:val="0"/>
              <w:autoSpaceDN w:val="0"/>
              <w:adjustRightInd w:val="0"/>
              <w:spacing w:before="120" w:after="120" w:line="360" w:lineRule="auto"/>
              <w:ind w:left="68" w:right="221"/>
              <w:jc w:val="both"/>
              <w:textAlignment w:val="baseline"/>
              <w:rPr>
                <w:rFonts w:ascii="Arial" w:eastAsia="Times New Roman" w:hAnsi="Arial" w:cs="Arial"/>
                <w:b/>
                <w:bCs/>
                <w:caps/>
                <w:sz w:val="20"/>
                <w:szCs w:val="20"/>
                <w:lang w:eastAsia="fr-FR"/>
              </w:rPr>
            </w:pPr>
            <w:r>
              <w:rPr>
                <w:rFonts w:ascii="Arial" w:eastAsia="Times New Roman" w:hAnsi="Arial" w:cs="Arial"/>
                <w:b/>
                <w:bCs/>
                <w:caps/>
                <w:sz w:val="28"/>
                <w:szCs w:val="16"/>
                <w:lang w:eastAsia="fr-FR"/>
              </w:rPr>
              <w:t>POUR L’</w:t>
            </w:r>
            <w:r w:rsidRPr="00003294">
              <w:rPr>
                <w:rFonts w:ascii="Arial" w:eastAsia="Times New Roman" w:hAnsi="Arial" w:cs="Arial"/>
                <w:b/>
                <w:bCs/>
                <w:caps/>
                <w:sz w:val="28"/>
                <w:szCs w:val="16"/>
                <w:lang w:eastAsia="fr-FR"/>
              </w:rPr>
              <w:t>ACQUISITION ET INSTALLATION DES EQUIPEMENTS DE LA RADIO COMMUNAUTAIRE TIGUERA DANS LA COMMUNE DE KETTE (</w:t>
            </w:r>
            <w:r w:rsidRPr="00003294">
              <w:rPr>
                <w:rFonts w:ascii="Arial" w:eastAsia="Times New Roman" w:hAnsi="Arial" w:cs="Arial"/>
                <w:b/>
                <w:bCs/>
                <w:caps/>
                <w:sz w:val="20"/>
                <w:szCs w:val="20"/>
                <w:lang w:eastAsia="fr-FR"/>
              </w:rPr>
              <w:t>COMMUNES DU PRODESV)</w:t>
            </w:r>
          </w:p>
        </w:tc>
        <w:bookmarkStart w:id="0" w:name="_GoBack"/>
        <w:bookmarkEnd w:id="0"/>
      </w:tr>
    </w:tbl>
    <w:p w:rsidR="00003294" w:rsidRPr="00003294" w:rsidRDefault="00003294" w:rsidP="00003294">
      <w:pPr>
        <w:tabs>
          <w:tab w:val="left" w:pos="2520"/>
        </w:tabs>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u w:val="single"/>
          <w:lang w:eastAsia="fr-FR"/>
        </w:rPr>
      </w:pPr>
    </w:p>
    <w:p w:rsidR="00003294" w:rsidRPr="00003294" w:rsidRDefault="00003294" w:rsidP="00003294">
      <w:pPr>
        <w:tabs>
          <w:tab w:val="left" w:pos="2520"/>
        </w:tabs>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u w:val="single"/>
          <w:lang w:eastAsia="fr-FR"/>
        </w:rPr>
      </w:pPr>
    </w:p>
    <w:p w:rsidR="00003294" w:rsidRPr="00003294" w:rsidRDefault="00003294" w:rsidP="00003294">
      <w:pPr>
        <w:tabs>
          <w:tab w:val="left" w:pos="2520"/>
        </w:tabs>
        <w:suppressAutoHyphens/>
        <w:overflowPunct w:val="0"/>
        <w:autoSpaceDE w:val="0"/>
        <w:autoSpaceDN w:val="0"/>
        <w:adjustRightInd w:val="0"/>
        <w:spacing w:after="0" w:line="240" w:lineRule="auto"/>
        <w:ind w:left="348"/>
        <w:jc w:val="both"/>
        <w:textAlignment w:val="baseline"/>
        <w:rPr>
          <w:rFonts w:ascii="Arial" w:eastAsia="Times New Roman" w:hAnsi="Arial" w:cs="Arial"/>
          <w:sz w:val="24"/>
          <w:szCs w:val="24"/>
          <w:lang w:eastAsia="fr-FR"/>
        </w:rPr>
      </w:pPr>
      <w:r w:rsidRPr="00003294">
        <w:rPr>
          <w:rFonts w:ascii="Arial" w:eastAsia="Times New Roman" w:hAnsi="Arial" w:cs="Arial"/>
          <w:sz w:val="24"/>
          <w:szCs w:val="24"/>
          <w:u w:val="single"/>
          <w:lang w:eastAsia="fr-FR"/>
        </w:rPr>
        <w:t>Pays</w:t>
      </w:r>
      <w:r w:rsidRPr="00003294">
        <w:rPr>
          <w:rFonts w:ascii="Arial" w:eastAsia="Times New Roman" w:hAnsi="Arial" w:cs="Arial"/>
          <w:sz w:val="24"/>
          <w:szCs w:val="24"/>
          <w:lang w:eastAsia="fr-FR"/>
        </w:rPr>
        <w:t xml:space="preserve"> : </w:t>
      </w:r>
      <w:r w:rsidRPr="00003294">
        <w:rPr>
          <w:rFonts w:ascii="Arial" w:eastAsia="Times New Roman" w:hAnsi="Arial" w:cs="Arial"/>
          <w:sz w:val="24"/>
          <w:szCs w:val="24"/>
          <w:lang w:eastAsia="fr-FR"/>
        </w:rPr>
        <w:tab/>
        <w:t>RÉPUBLIQUE DU CAMEROUN</w:t>
      </w:r>
    </w:p>
    <w:p w:rsidR="00003294" w:rsidRPr="00003294" w:rsidRDefault="00003294" w:rsidP="00003294">
      <w:pPr>
        <w:tabs>
          <w:tab w:val="left" w:pos="2520"/>
        </w:tabs>
        <w:suppressAutoHyphens/>
        <w:overflowPunct w:val="0"/>
        <w:autoSpaceDE w:val="0"/>
        <w:autoSpaceDN w:val="0"/>
        <w:adjustRightInd w:val="0"/>
        <w:spacing w:after="0" w:line="240" w:lineRule="auto"/>
        <w:ind w:left="348"/>
        <w:jc w:val="both"/>
        <w:textAlignment w:val="baseline"/>
        <w:rPr>
          <w:rFonts w:ascii="Arial" w:eastAsia="Times New Roman" w:hAnsi="Arial" w:cs="Arial"/>
          <w:sz w:val="24"/>
          <w:szCs w:val="24"/>
          <w:lang w:eastAsia="fr-FR"/>
        </w:rPr>
      </w:pPr>
    </w:p>
    <w:p w:rsidR="00003294" w:rsidRPr="00003294" w:rsidRDefault="00003294" w:rsidP="00003294">
      <w:pPr>
        <w:tabs>
          <w:tab w:val="left" w:pos="2520"/>
          <w:tab w:val="right" w:leader="dot" w:pos="8640"/>
        </w:tabs>
        <w:suppressAutoHyphens/>
        <w:overflowPunct w:val="0"/>
        <w:autoSpaceDE w:val="0"/>
        <w:autoSpaceDN w:val="0"/>
        <w:adjustRightInd w:val="0"/>
        <w:spacing w:after="0" w:line="240" w:lineRule="auto"/>
        <w:ind w:left="2520" w:right="283" w:hanging="2172"/>
        <w:jc w:val="both"/>
        <w:textAlignment w:val="baseline"/>
        <w:rPr>
          <w:rFonts w:ascii="Arial" w:eastAsia="Times New Roman" w:hAnsi="Arial" w:cs="Arial"/>
          <w:sz w:val="24"/>
          <w:szCs w:val="24"/>
          <w:u w:val="single"/>
          <w:lang w:eastAsia="fr-FR"/>
        </w:rPr>
      </w:pPr>
    </w:p>
    <w:p w:rsidR="00003294" w:rsidRPr="00003294" w:rsidRDefault="00003294" w:rsidP="00003294">
      <w:pPr>
        <w:tabs>
          <w:tab w:val="left" w:pos="2520"/>
          <w:tab w:val="right" w:leader="dot" w:pos="8640"/>
        </w:tabs>
        <w:suppressAutoHyphens/>
        <w:overflowPunct w:val="0"/>
        <w:autoSpaceDE w:val="0"/>
        <w:autoSpaceDN w:val="0"/>
        <w:adjustRightInd w:val="0"/>
        <w:spacing w:after="0" w:line="240" w:lineRule="auto"/>
        <w:ind w:left="2520" w:right="283" w:hanging="2172"/>
        <w:jc w:val="both"/>
        <w:textAlignment w:val="baseline"/>
        <w:rPr>
          <w:rFonts w:ascii="Arial" w:eastAsia="Times New Roman" w:hAnsi="Arial" w:cs="Arial"/>
          <w:b/>
          <w:sz w:val="24"/>
          <w:szCs w:val="24"/>
          <w:lang w:eastAsia="fr-FR"/>
        </w:rPr>
      </w:pPr>
      <w:r w:rsidRPr="00003294">
        <w:rPr>
          <w:rFonts w:ascii="Arial" w:eastAsia="Times New Roman" w:hAnsi="Arial" w:cs="Arial"/>
          <w:sz w:val="24"/>
          <w:szCs w:val="24"/>
          <w:u w:val="single"/>
          <w:lang w:eastAsia="fr-FR"/>
        </w:rPr>
        <w:t>Nom du projet</w:t>
      </w:r>
      <w:r w:rsidRPr="00003294">
        <w:rPr>
          <w:rFonts w:ascii="Arial" w:eastAsia="Times New Roman" w:hAnsi="Arial" w:cs="Arial"/>
          <w:sz w:val="24"/>
          <w:szCs w:val="24"/>
          <w:lang w:eastAsia="fr-FR"/>
        </w:rPr>
        <w:t> :</w:t>
      </w:r>
      <w:r w:rsidRPr="00003294">
        <w:rPr>
          <w:rFonts w:ascii="Arial" w:eastAsia="Times New Roman" w:hAnsi="Arial" w:cs="Arial"/>
          <w:sz w:val="24"/>
          <w:szCs w:val="24"/>
          <w:lang w:eastAsia="fr-FR"/>
        </w:rPr>
        <w:tab/>
        <w:t>PROGRAMME DE DÉVELOPPEMENT ÉCONOMIQUE ET SOCIAL DES VILLES SECONDAIRES EXPOSÉES A DES FACTEURS D’INSTABILITÉ (PRODESV)</w:t>
      </w:r>
      <w:r w:rsidRPr="00003294">
        <w:rPr>
          <w:rFonts w:ascii="Arial" w:eastAsia="Times New Roman" w:hAnsi="Arial" w:cs="Arial"/>
          <w:b/>
          <w:bCs/>
          <w:sz w:val="24"/>
          <w:szCs w:val="24"/>
          <w:lang w:eastAsia="fr-FR"/>
        </w:rPr>
        <w:t xml:space="preserve"> </w:t>
      </w:r>
    </w:p>
    <w:p w:rsidR="00003294" w:rsidRPr="00003294" w:rsidRDefault="00003294" w:rsidP="00003294">
      <w:pPr>
        <w:tabs>
          <w:tab w:val="left" w:pos="2520"/>
        </w:tabs>
        <w:suppressAutoHyphens/>
        <w:overflowPunct w:val="0"/>
        <w:autoSpaceDE w:val="0"/>
        <w:autoSpaceDN w:val="0"/>
        <w:adjustRightInd w:val="0"/>
        <w:spacing w:after="0" w:line="240" w:lineRule="auto"/>
        <w:ind w:left="348"/>
        <w:jc w:val="both"/>
        <w:textAlignment w:val="baseline"/>
        <w:rPr>
          <w:rFonts w:ascii="Arial" w:eastAsia="Times New Roman" w:hAnsi="Arial" w:cs="Arial"/>
          <w:sz w:val="24"/>
          <w:szCs w:val="24"/>
          <w:lang w:eastAsia="fr-FR"/>
        </w:rPr>
      </w:pPr>
    </w:p>
    <w:p w:rsidR="00003294" w:rsidRPr="00003294" w:rsidRDefault="00003294" w:rsidP="00003294">
      <w:pPr>
        <w:tabs>
          <w:tab w:val="left" w:pos="2520"/>
        </w:tabs>
        <w:suppressAutoHyphens/>
        <w:overflowPunct w:val="0"/>
        <w:autoSpaceDE w:val="0"/>
        <w:autoSpaceDN w:val="0"/>
        <w:adjustRightInd w:val="0"/>
        <w:spacing w:after="0" w:line="240" w:lineRule="auto"/>
        <w:ind w:left="348"/>
        <w:jc w:val="both"/>
        <w:textAlignment w:val="baseline"/>
        <w:rPr>
          <w:rFonts w:ascii="Arial" w:eastAsia="Times New Roman" w:hAnsi="Arial" w:cs="Arial"/>
          <w:sz w:val="24"/>
          <w:szCs w:val="24"/>
          <w:u w:val="single"/>
          <w:lang w:eastAsia="fr-FR"/>
        </w:rPr>
      </w:pPr>
    </w:p>
    <w:p w:rsidR="00003294" w:rsidRPr="00003294" w:rsidRDefault="00003294" w:rsidP="00003294">
      <w:pPr>
        <w:tabs>
          <w:tab w:val="left" w:pos="2520"/>
        </w:tabs>
        <w:suppressAutoHyphens/>
        <w:overflowPunct w:val="0"/>
        <w:autoSpaceDE w:val="0"/>
        <w:autoSpaceDN w:val="0"/>
        <w:adjustRightInd w:val="0"/>
        <w:spacing w:after="0" w:line="240" w:lineRule="auto"/>
        <w:ind w:left="348"/>
        <w:jc w:val="both"/>
        <w:textAlignment w:val="baseline"/>
        <w:rPr>
          <w:rFonts w:ascii="Arial" w:eastAsia="Times New Roman" w:hAnsi="Arial" w:cs="Arial"/>
          <w:b/>
          <w:sz w:val="24"/>
          <w:szCs w:val="24"/>
          <w:lang w:eastAsia="fr-FR"/>
        </w:rPr>
      </w:pPr>
      <w:r w:rsidRPr="00003294">
        <w:rPr>
          <w:rFonts w:ascii="Arial" w:eastAsia="Times New Roman" w:hAnsi="Arial" w:cs="Arial"/>
          <w:sz w:val="24"/>
          <w:szCs w:val="24"/>
          <w:u w:val="single"/>
          <w:lang w:eastAsia="fr-FR"/>
        </w:rPr>
        <w:t>Financement</w:t>
      </w:r>
      <w:r w:rsidRPr="00003294">
        <w:rPr>
          <w:rFonts w:ascii="Arial" w:eastAsia="Times New Roman" w:hAnsi="Arial" w:cs="Arial"/>
          <w:sz w:val="24"/>
          <w:szCs w:val="24"/>
          <w:lang w:eastAsia="fr-FR"/>
        </w:rPr>
        <w:t xml:space="preserve"> : </w:t>
      </w:r>
      <w:r w:rsidRPr="00003294">
        <w:rPr>
          <w:rFonts w:ascii="Arial" w:eastAsia="Times New Roman" w:hAnsi="Arial" w:cs="Arial"/>
          <w:sz w:val="24"/>
          <w:szCs w:val="24"/>
          <w:lang w:eastAsia="fr-FR"/>
        </w:rPr>
        <w:tab/>
      </w:r>
      <w:proofErr w:type="spellStart"/>
      <w:r w:rsidRPr="00003294">
        <w:rPr>
          <w:rFonts w:ascii="Arial" w:eastAsia="Times New Roman" w:hAnsi="Arial" w:cs="Arial"/>
          <w:sz w:val="24"/>
          <w:szCs w:val="24"/>
          <w:lang w:eastAsia="fr-FR"/>
        </w:rPr>
        <w:t>KfW</w:t>
      </w:r>
      <w:proofErr w:type="spellEnd"/>
      <w:r w:rsidRPr="00003294">
        <w:rPr>
          <w:rFonts w:ascii="Arial" w:eastAsia="Times New Roman" w:hAnsi="Arial" w:cs="Arial"/>
          <w:sz w:val="24"/>
          <w:szCs w:val="24"/>
          <w:lang w:eastAsia="fr-FR"/>
        </w:rPr>
        <w:t xml:space="preserve"> / RÉPUBLIQUE DU CAMEROUN</w:t>
      </w:r>
    </w:p>
    <w:p w:rsidR="00003294" w:rsidRPr="00003294" w:rsidRDefault="00003294" w:rsidP="00003294">
      <w:pPr>
        <w:tabs>
          <w:tab w:val="left" w:pos="2520"/>
        </w:tabs>
        <w:suppressAutoHyphens/>
        <w:overflowPunct w:val="0"/>
        <w:autoSpaceDE w:val="0"/>
        <w:autoSpaceDN w:val="0"/>
        <w:adjustRightInd w:val="0"/>
        <w:spacing w:after="0" w:line="240" w:lineRule="auto"/>
        <w:ind w:left="2520"/>
        <w:jc w:val="both"/>
        <w:textAlignment w:val="baseline"/>
        <w:rPr>
          <w:rFonts w:ascii="Arial" w:eastAsia="Times New Roman" w:hAnsi="Arial" w:cs="Arial"/>
          <w:sz w:val="24"/>
          <w:szCs w:val="24"/>
          <w:lang w:eastAsia="fr-FR"/>
        </w:rPr>
      </w:pPr>
      <w:r w:rsidRPr="00003294">
        <w:rPr>
          <w:rFonts w:ascii="Arial" w:eastAsia="Times New Roman" w:hAnsi="Arial" w:cs="Arial"/>
          <w:sz w:val="24"/>
          <w:szCs w:val="24"/>
          <w:lang w:eastAsia="fr-FR"/>
        </w:rPr>
        <w:t>Contrat d’Assistance Technique au PRODESV</w:t>
      </w:r>
    </w:p>
    <w:p w:rsidR="00003294" w:rsidRPr="00003294" w:rsidRDefault="00003294" w:rsidP="00003294">
      <w:pPr>
        <w:tabs>
          <w:tab w:val="left" w:pos="2520"/>
        </w:tabs>
        <w:suppressAutoHyphens/>
        <w:overflowPunct w:val="0"/>
        <w:autoSpaceDE w:val="0"/>
        <w:autoSpaceDN w:val="0"/>
        <w:adjustRightInd w:val="0"/>
        <w:spacing w:after="0" w:line="240" w:lineRule="auto"/>
        <w:ind w:left="2520"/>
        <w:jc w:val="both"/>
        <w:textAlignment w:val="baseline"/>
        <w:rPr>
          <w:rFonts w:ascii="Arial" w:eastAsia="Times New Roman" w:hAnsi="Arial" w:cs="Arial"/>
          <w:sz w:val="24"/>
          <w:szCs w:val="24"/>
          <w:lang w:eastAsia="fr-FR"/>
        </w:rPr>
      </w:pPr>
    </w:p>
    <w:p w:rsidR="00003294" w:rsidRPr="00003294" w:rsidRDefault="00003294" w:rsidP="00003294">
      <w:pPr>
        <w:tabs>
          <w:tab w:val="left" w:pos="737"/>
        </w:tabs>
        <w:spacing w:after="0" w:line="280" w:lineRule="exact"/>
        <w:ind w:left="227"/>
        <w:jc w:val="both"/>
        <w:rPr>
          <w:rFonts w:ascii="Arial" w:eastAsia="Cambria" w:hAnsi="Arial" w:cs="Arial"/>
          <w:b/>
          <w:bCs/>
        </w:rPr>
      </w:pPr>
      <w:r w:rsidRPr="00003294">
        <w:rPr>
          <w:rFonts w:ascii="Arial" w:eastAsia="Times New Roman" w:hAnsi="Arial" w:cs="Arial"/>
          <w:sz w:val="24"/>
          <w:szCs w:val="24"/>
          <w:u w:val="single"/>
          <w:lang w:eastAsia="fr-FR"/>
        </w:rPr>
        <w:t>Convention Séparée No</w:t>
      </w:r>
      <w:r w:rsidRPr="00003294">
        <w:rPr>
          <w:rFonts w:ascii="Arial" w:eastAsia="Times New Roman" w:hAnsi="Arial" w:cs="Arial"/>
          <w:sz w:val="24"/>
          <w:szCs w:val="24"/>
          <w:lang w:eastAsia="fr-FR"/>
        </w:rPr>
        <w:t> </w:t>
      </w:r>
      <w:proofErr w:type="gramStart"/>
      <w:r w:rsidRPr="00003294">
        <w:rPr>
          <w:rFonts w:ascii="Arial" w:eastAsia="Times New Roman" w:hAnsi="Arial" w:cs="Arial"/>
          <w:sz w:val="24"/>
          <w:szCs w:val="24"/>
          <w:lang w:eastAsia="fr-FR"/>
        </w:rPr>
        <w:t>:CM</w:t>
      </w:r>
      <w:proofErr w:type="gramEnd"/>
      <w:r w:rsidRPr="00003294">
        <w:rPr>
          <w:rFonts w:ascii="Arial" w:eastAsia="Times New Roman" w:hAnsi="Arial" w:cs="Arial"/>
          <w:sz w:val="24"/>
          <w:szCs w:val="24"/>
          <w:lang w:eastAsia="fr-FR"/>
        </w:rPr>
        <w:t>/FED//040-526</w:t>
      </w:r>
      <w:r w:rsidRPr="00003294">
        <w:rPr>
          <w:rFonts w:ascii="Arial" w:eastAsia="Cambria" w:hAnsi="Arial" w:cs="Arial"/>
          <w:b/>
          <w:bCs/>
        </w:rPr>
        <w:t xml:space="preserve"> </w:t>
      </w:r>
    </w:p>
    <w:p w:rsidR="00003294" w:rsidRPr="00003294" w:rsidRDefault="00003294" w:rsidP="00003294">
      <w:pPr>
        <w:tabs>
          <w:tab w:val="left" w:pos="737"/>
        </w:tabs>
        <w:spacing w:after="0" w:line="280" w:lineRule="exact"/>
        <w:ind w:left="227"/>
        <w:jc w:val="both"/>
        <w:rPr>
          <w:rFonts w:ascii="Arial" w:eastAsia="Cambria" w:hAnsi="Arial" w:cs="Arial"/>
          <w:b/>
          <w:bCs/>
        </w:rPr>
      </w:pPr>
    </w:p>
    <w:p w:rsidR="00003294" w:rsidRPr="00003294" w:rsidRDefault="00003294" w:rsidP="00003294">
      <w:pPr>
        <w:tabs>
          <w:tab w:val="left" w:pos="737"/>
        </w:tabs>
        <w:spacing w:after="0" w:line="280" w:lineRule="exact"/>
        <w:ind w:left="227"/>
        <w:jc w:val="center"/>
        <w:rPr>
          <w:rFonts w:ascii="Arial" w:eastAsia="Cambria" w:hAnsi="Arial" w:cs="Arial"/>
          <w:b/>
          <w:bCs/>
        </w:rPr>
      </w:pPr>
      <w:r w:rsidRPr="00003294">
        <w:rPr>
          <w:rFonts w:ascii="Arial" w:eastAsia="Cambria" w:hAnsi="Arial" w:cs="Arial"/>
          <w:b/>
          <w:bCs/>
        </w:rPr>
        <w:t>Maître d’Ouvrage : Maire de la Commune de KETTE</w:t>
      </w:r>
    </w:p>
    <w:p w:rsidR="00003294" w:rsidRPr="00003294" w:rsidRDefault="00003294" w:rsidP="00003294">
      <w:pPr>
        <w:tabs>
          <w:tab w:val="left" w:pos="737"/>
        </w:tabs>
        <w:spacing w:after="0" w:line="280" w:lineRule="exact"/>
        <w:ind w:left="227"/>
        <w:jc w:val="both"/>
        <w:rPr>
          <w:rFonts w:ascii="Arial" w:eastAsia="Cambria" w:hAnsi="Arial" w:cs="Arial"/>
          <w:b/>
          <w:bCs/>
        </w:rPr>
      </w:pPr>
    </w:p>
    <w:p w:rsidR="00003294" w:rsidRPr="00003294" w:rsidRDefault="00003294" w:rsidP="00003294">
      <w:pPr>
        <w:tabs>
          <w:tab w:val="left" w:pos="737"/>
        </w:tabs>
        <w:spacing w:after="0" w:line="280" w:lineRule="exact"/>
        <w:ind w:left="227"/>
        <w:jc w:val="both"/>
        <w:rPr>
          <w:rFonts w:ascii="Arial" w:eastAsia="Cambria" w:hAnsi="Arial" w:cs="Arial"/>
          <w:b/>
          <w:bCs/>
        </w:rPr>
      </w:pPr>
      <w:r w:rsidRPr="00003294">
        <w:rPr>
          <w:rFonts w:ascii="Arial" w:eastAsia="Cambria" w:hAnsi="Arial" w:cs="Arial"/>
          <w:b/>
          <w:bCs/>
        </w:rPr>
        <w:t>BMZ 2099 19 531</w:t>
      </w:r>
    </w:p>
    <w:p w:rsidR="00B84A5F" w:rsidRPr="00B84A5F" w:rsidRDefault="00B84A5F" w:rsidP="00B84A5F">
      <w:pPr>
        <w:tabs>
          <w:tab w:val="left" w:pos="737"/>
        </w:tabs>
        <w:spacing w:after="0" w:line="280" w:lineRule="exact"/>
        <w:ind w:left="227"/>
        <w:jc w:val="both"/>
        <w:rPr>
          <w:rFonts w:ascii="Arial" w:eastAsia="Cambria" w:hAnsi="Arial" w:cs="Arial"/>
          <w:b/>
        </w:rPr>
      </w:pPr>
      <w:r>
        <w:rPr>
          <w:rFonts w:ascii="Arial" w:eastAsia="Cambria" w:hAnsi="Arial" w:cs="Arial"/>
          <w:b/>
          <w:bCs/>
        </w:rPr>
        <w:t xml:space="preserve">Identifiant </w:t>
      </w:r>
      <w:proofErr w:type="spellStart"/>
      <w:r>
        <w:rPr>
          <w:rFonts w:ascii="Arial" w:eastAsia="Cambria" w:hAnsi="Arial" w:cs="Arial"/>
          <w:b/>
          <w:bCs/>
        </w:rPr>
        <w:t>KfW</w:t>
      </w:r>
      <w:proofErr w:type="spellEnd"/>
      <w:r>
        <w:rPr>
          <w:rFonts w:ascii="Arial" w:eastAsia="Cambria" w:hAnsi="Arial" w:cs="Arial"/>
          <w:b/>
          <w:bCs/>
        </w:rPr>
        <w:t xml:space="preserve"> 508 137</w:t>
      </w:r>
    </w:p>
    <w:p w:rsidR="00B84A5F" w:rsidRPr="00B84A5F" w:rsidRDefault="00B84A5F" w:rsidP="00B84A5F">
      <w:pPr>
        <w:spacing w:after="0" w:line="240" w:lineRule="auto"/>
        <w:jc w:val="center"/>
        <w:rPr>
          <w:rFonts w:ascii="Gloucester MT Extra Condensed" w:eastAsia="Times New Roman" w:hAnsi="Gloucester MT Extra Condensed" w:cs="Tahoma"/>
          <w:sz w:val="18"/>
          <w:szCs w:val="24"/>
        </w:rPr>
      </w:pPr>
    </w:p>
    <w:p w:rsidR="00B84A5F" w:rsidRPr="00B84A5F" w:rsidRDefault="00B84A5F" w:rsidP="00B84A5F">
      <w:pPr>
        <w:tabs>
          <w:tab w:val="right" w:pos="8754"/>
        </w:tabs>
        <w:spacing w:after="0" w:line="240" w:lineRule="auto"/>
        <w:jc w:val="both"/>
        <w:rPr>
          <w:rFonts w:ascii="Tahoma" w:eastAsia="Times New Roman" w:hAnsi="Tahoma" w:cs="Tahoma"/>
          <w:szCs w:val="20"/>
        </w:rPr>
      </w:pPr>
      <w:r w:rsidRPr="00B84A5F">
        <w:rPr>
          <w:rFonts w:ascii="Gloucester MT Extra Condensed" w:eastAsia="Times New Roman" w:hAnsi="Gloucester MT Extra Condensed" w:cs="Tahoma"/>
          <w:sz w:val="28"/>
          <w:szCs w:val="24"/>
        </w:rPr>
        <w:lastRenderedPageBreak/>
        <w:t>.</w:t>
      </w:r>
    </w:p>
    <w:p w:rsidR="00B84A5F" w:rsidRPr="00B84A5F" w:rsidRDefault="00B84A5F" w:rsidP="00B84A5F">
      <w:pPr>
        <w:widowControl w:val="0"/>
        <w:numPr>
          <w:ilvl w:val="0"/>
          <w:numId w:val="4"/>
        </w:numPr>
        <w:tabs>
          <w:tab w:val="left" w:pos="284"/>
        </w:tabs>
        <w:autoSpaceDE w:val="0"/>
        <w:autoSpaceDN w:val="0"/>
        <w:adjustRightInd w:val="0"/>
        <w:spacing w:before="120" w:after="0" w:line="300" w:lineRule="exact"/>
        <w:ind w:left="426" w:hanging="426"/>
        <w:rPr>
          <w:rFonts w:ascii="Tahoma" w:eastAsia="Times New Roman" w:hAnsi="Tahoma" w:cs="Tahoma"/>
          <w:b/>
          <w:sz w:val="20"/>
          <w:szCs w:val="20"/>
          <w:lang w:val="en-US"/>
        </w:rPr>
      </w:pPr>
      <w:r w:rsidRPr="00B84A5F">
        <w:rPr>
          <w:rFonts w:ascii="Tahoma" w:eastAsia="Times New Roman" w:hAnsi="Tahoma" w:cs="Tahoma"/>
          <w:b/>
          <w:sz w:val="20"/>
          <w:szCs w:val="20"/>
          <w:lang w:val="en-US"/>
        </w:rPr>
        <w:t>Objet de la consultation</w:t>
      </w:r>
    </w:p>
    <w:p w:rsidR="00B84A5F" w:rsidRPr="00B84A5F" w:rsidRDefault="00B84A5F" w:rsidP="00B84A5F">
      <w:pPr>
        <w:widowControl w:val="0"/>
        <w:autoSpaceDE w:val="0"/>
        <w:autoSpaceDN w:val="0"/>
        <w:adjustRightInd w:val="0"/>
        <w:spacing w:after="120" w:line="240" w:lineRule="auto"/>
        <w:ind w:firstLine="426"/>
        <w:jc w:val="both"/>
        <w:rPr>
          <w:rFonts w:ascii="Tahoma" w:eastAsia="Times New Roman" w:hAnsi="Tahoma" w:cs="Tahoma"/>
          <w:sz w:val="20"/>
          <w:szCs w:val="20"/>
        </w:rPr>
      </w:pPr>
      <w:r w:rsidRPr="00B84A5F">
        <w:rPr>
          <w:rFonts w:ascii="Tahoma" w:eastAsia="Times New Roman" w:hAnsi="Tahoma" w:cs="Tahoma"/>
          <w:sz w:val="20"/>
          <w:szCs w:val="20"/>
        </w:rPr>
        <w:t>1.</w:t>
      </w:r>
      <w:r w:rsidRPr="00B84A5F">
        <w:rPr>
          <w:rFonts w:ascii="Tahoma" w:eastAsia="Times New Roman" w:hAnsi="Tahoma" w:cs="Tahoma"/>
          <w:sz w:val="20"/>
          <w:szCs w:val="20"/>
        </w:rPr>
        <w:tab/>
        <w:t xml:space="preserve">La République du Cameroun a reçu un financement de l’Union Européenne pour la mise en œuvre du Programme de Développement Économique et Social des Villes Secondaires exposées aux facteurs d’instabilités (PRODESV), qui fait l’objet d’un contrat de délégation entre l’Union Européenne et la </w:t>
      </w:r>
      <w:proofErr w:type="spellStart"/>
      <w:r w:rsidRPr="00B84A5F">
        <w:rPr>
          <w:rFonts w:ascii="Tahoma" w:eastAsia="Times New Roman" w:hAnsi="Tahoma" w:cs="Tahoma"/>
          <w:sz w:val="20"/>
          <w:szCs w:val="20"/>
        </w:rPr>
        <w:t>Kreditanstalt</w:t>
      </w:r>
      <w:proofErr w:type="spellEnd"/>
      <w:r w:rsidRPr="00B84A5F">
        <w:rPr>
          <w:rFonts w:ascii="Tahoma" w:eastAsia="Times New Roman" w:hAnsi="Tahoma" w:cs="Tahoma"/>
          <w:sz w:val="20"/>
          <w:szCs w:val="20"/>
        </w:rPr>
        <w:t xml:space="preserve"> fur </w:t>
      </w:r>
      <w:proofErr w:type="spellStart"/>
      <w:r w:rsidRPr="00B84A5F">
        <w:rPr>
          <w:rFonts w:ascii="Tahoma" w:eastAsia="Times New Roman" w:hAnsi="Tahoma" w:cs="Tahoma"/>
          <w:sz w:val="20"/>
          <w:szCs w:val="20"/>
        </w:rPr>
        <w:t>Wiederaufbau</w:t>
      </w:r>
      <w:proofErr w:type="spellEnd"/>
      <w:r w:rsidRPr="00B84A5F">
        <w:rPr>
          <w:rFonts w:ascii="Tahoma" w:eastAsia="Times New Roman" w:hAnsi="Tahoma" w:cs="Tahoma"/>
          <w:sz w:val="20"/>
          <w:szCs w:val="20"/>
        </w:rPr>
        <w:t xml:space="preserve"> (</w:t>
      </w:r>
      <w:proofErr w:type="spellStart"/>
      <w:r w:rsidRPr="00B84A5F">
        <w:rPr>
          <w:rFonts w:ascii="Tahoma" w:eastAsia="Times New Roman" w:hAnsi="Tahoma" w:cs="Tahoma"/>
          <w:sz w:val="20"/>
          <w:szCs w:val="20"/>
        </w:rPr>
        <w:t>KfW</w:t>
      </w:r>
      <w:proofErr w:type="spellEnd"/>
      <w:r w:rsidRPr="00B84A5F">
        <w:rPr>
          <w:rFonts w:ascii="Tahoma" w:eastAsia="Times New Roman" w:hAnsi="Tahoma" w:cs="Tahoma"/>
          <w:sz w:val="20"/>
          <w:szCs w:val="20"/>
        </w:rPr>
        <w:t xml:space="preserve">). Il se propose d’utiliser une partie pour effectuer des paiements au titre du contrat pour lequel ce Dossier d’Appel d’Offres est publié. </w:t>
      </w:r>
    </w:p>
    <w:p w:rsidR="00891F84" w:rsidRDefault="00B84A5F" w:rsidP="00B84A5F">
      <w:pPr>
        <w:widowControl w:val="0"/>
        <w:autoSpaceDE w:val="0"/>
        <w:autoSpaceDN w:val="0"/>
        <w:adjustRightInd w:val="0"/>
        <w:spacing w:after="120" w:line="240" w:lineRule="auto"/>
        <w:ind w:firstLine="426"/>
        <w:jc w:val="both"/>
        <w:rPr>
          <w:rFonts w:ascii="Tahoma" w:eastAsia="Times New Roman" w:hAnsi="Tahoma" w:cs="Tahoma"/>
          <w:sz w:val="20"/>
          <w:szCs w:val="20"/>
        </w:rPr>
      </w:pPr>
      <w:r w:rsidRPr="00B84A5F">
        <w:rPr>
          <w:rFonts w:ascii="Tahoma" w:eastAsia="Times New Roman" w:hAnsi="Tahoma" w:cs="Tahoma"/>
          <w:sz w:val="20"/>
          <w:szCs w:val="20"/>
        </w:rPr>
        <w:t>2.</w:t>
      </w:r>
      <w:r w:rsidRPr="00B84A5F">
        <w:rPr>
          <w:rFonts w:ascii="Tahoma" w:eastAsia="Times New Roman" w:hAnsi="Tahoma" w:cs="Tahoma"/>
          <w:sz w:val="20"/>
          <w:szCs w:val="20"/>
        </w:rPr>
        <w:tab/>
        <w:t>Le Maire de la Commune de KETTE, Maître d’Ouvrage, sollicite des offres en vue de</w:t>
      </w:r>
      <w:r w:rsidR="00891F84">
        <w:rPr>
          <w:rFonts w:ascii="Tahoma" w:eastAsia="Times New Roman" w:hAnsi="Tahoma" w:cs="Tahoma"/>
          <w:sz w:val="20"/>
          <w:szCs w:val="20"/>
        </w:rPr>
        <w:t xml:space="preserve"> l’&amp;acquisition et installation des équipements a la radio communautaire de KETTE</w:t>
      </w:r>
    </w:p>
    <w:p w:rsidR="00B84A5F" w:rsidRPr="00B84A5F" w:rsidRDefault="00B84A5F" w:rsidP="00B84A5F">
      <w:pPr>
        <w:widowControl w:val="0"/>
        <w:autoSpaceDE w:val="0"/>
        <w:autoSpaceDN w:val="0"/>
        <w:adjustRightInd w:val="0"/>
        <w:spacing w:after="120" w:line="240" w:lineRule="auto"/>
        <w:ind w:firstLine="426"/>
        <w:jc w:val="both"/>
        <w:rPr>
          <w:rFonts w:ascii="Tahoma" w:eastAsia="Times New Roman" w:hAnsi="Tahoma" w:cs="Tahoma"/>
          <w:sz w:val="20"/>
          <w:szCs w:val="20"/>
        </w:rPr>
      </w:pPr>
      <w:proofErr w:type="gramStart"/>
      <w:r w:rsidRPr="00B84A5F">
        <w:rPr>
          <w:rFonts w:ascii="Tahoma" w:eastAsia="Times New Roman" w:hAnsi="Tahoma" w:cs="Tahoma"/>
          <w:sz w:val="20"/>
          <w:szCs w:val="20"/>
        </w:rPr>
        <w:t>:  Le</w:t>
      </w:r>
      <w:proofErr w:type="gramEnd"/>
      <w:r w:rsidRPr="00B84A5F">
        <w:rPr>
          <w:rFonts w:ascii="Tahoma" w:eastAsia="Times New Roman" w:hAnsi="Tahoma" w:cs="Tahoma"/>
          <w:sz w:val="20"/>
          <w:szCs w:val="20"/>
        </w:rPr>
        <w:t xml:space="preserve"> montant prévisionnel est de : </w:t>
      </w:r>
      <w:r>
        <w:rPr>
          <w:rFonts w:ascii="Tahoma" w:eastAsia="Times New Roman" w:hAnsi="Tahoma" w:cs="Tahoma"/>
          <w:b/>
          <w:sz w:val="20"/>
          <w:szCs w:val="20"/>
        </w:rPr>
        <w:t>quinze millions CINQ CENT MILLES (15 5</w:t>
      </w:r>
      <w:r w:rsidRPr="00B84A5F">
        <w:rPr>
          <w:rFonts w:ascii="Tahoma" w:eastAsia="Times New Roman" w:hAnsi="Tahoma" w:cs="Tahoma"/>
          <w:b/>
          <w:sz w:val="20"/>
          <w:szCs w:val="20"/>
        </w:rPr>
        <w:t>00 000) FCFA.</w:t>
      </w:r>
    </w:p>
    <w:p w:rsidR="00B84A5F" w:rsidRPr="00B84A5F" w:rsidRDefault="00B84A5F" w:rsidP="00B84A5F">
      <w:pPr>
        <w:widowControl w:val="0"/>
        <w:numPr>
          <w:ilvl w:val="0"/>
          <w:numId w:val="4"/>
        </w:numPr>
        <w:tabs>
          <w:tab w:val="left" w:pos="284"/>
        </w:tabs>
        <w:autoSpaceDE w:val="0"/>
        <w:autoSpaceDN w:val="0"/>
        <w:adjustRightInd w:val="0"/>
        <w:spacing w:before="120" w:after="120" w:line="300" w:lineRule="exact"/>
        <w:ind w:left="426" w:hanging="426"/>
        <w:rPr>
          <w:rFonts w:ascii="Tahoma" w:eastAsia="Times New Roman" w:hAnsi="Tahoma" w:cs="Tahoma"/>
          <w:b/>
          <w:sz w:val="20"/>
          <w:szCs w:val="20"/>
          <w:lang w:val="en-US"/>
        </w:rPr>
      </w:pPr>
      <w:r w:rsidRPr="00B84A5F">
        <w:rPr>
          <w:rFonts w:ascii="Tahoma" w:eastAsia="Times New Roman" w:hAnsi="Tahoma" w:cs="Tahoma"/>
          <w:b/>
          <w:sz w:val="20"/>
          <w:szCs w:val="20"/>
        </w:rPr>
        <w:t xml:space="preserve">Consistance </w:t>
      </w:r>
      <w:r w:rsidRPr="00B84A5F">
        <w:rPr>
          <w:rFonts w:ascii="Tahoma" w:eastAsia="Times New Roman" w:hAnsi="Tahoma" w:cs="Tahoma"/>
          <w:b/>
          <w:sz w:val="20"/>
          <w:szCs w:val="20"/>
          <w:lang w:val="en-US"/>
        </w:rPr>
        <w:t xml:space="preserve">des </w:t>
      </w:r>
      <w:r w:rsidRPr="00B84A5F">
        <w:rPr>
          <w:rFonts w:ascii="Tahoma" w:eastAsia="Times New Roman" w:hAnsi="Tahoma" w:cs="Tahoma"/>
          <w:b/>
          <w:sz w:val="20"/>
          <w:szCs w:val="20"/>
        </w:rPr>
        <w:t>prestations</w:t>
      </w:r>
    </w:p>
    <w:p w:rsidR="00B84A5F" w:rsidRPr="00B84A5F" w:rsidRDefault="00B84A5F" w:rsidP="00B84A5F">
      <w:pPr>
        <w:widowControl w:val="0"/>
        <w:autoSpaceDE w:val="0"/>
        <w:autoSpaceDN w:val="0"/>
        <w:adjustRightInd w:val="0"/>
        <w:spacing w:after="0" w:line="240" w:lineRule="auto"/>
        <w:ind w:right="170"/>
        <w:jc w:val="both"/>
        <w:rPr>
          <w:rFonts w:ascii="Tahoma" w:eastAsia="Times New Roman" w:hAnsi="Tahoma" w:cs="Tahoma"/>
          <w:sz w:val="20"/>
          <w:szCs w:val="20"/>
        </w:rPr>
      </w:pPr>
      <w:r w:rsidRPr="00B84A5F">
        <w:rPr>
          <w:rFonts w:ascii="Tahoma" w:eastAsia="Times New Roman" w:hAnsi="Tahoma" w:cs="Tahoma"/>
          <w:sz w:val="20"/>
          <w:szCs w:val="20"/>
        </w:rPr>
        <w:t xml:space="preserve">Les prestations objet de la présente Demande de Cotation portent  sur </w:t>
      </w:r>
      <w:r w:rsidRPr="00B84A5F">
        <w:rPr>
          <w:rFonts w:ascii="Tahoma" w:eastAsia="Times New Roman" w:hAnsi="Tahoma" w:cs="Tahoma"/>
          <w:b/>
          <w:sz w:val="20"/>
          <w:szCs w:val="20"/>
        </w:rPr>
        <w:t>L’ACQUISITION ET INSTALLATION DES EQUIPEMENTS DE LA RADIO COMMUNAUTAIRE TIGUERA DANS LA COMMUNE DE KETTE</w:t>
      </w:r>
    </w:p>
    <w:p w:rsidR="00AF43B8" w:rsidRDefault="00AF43B8" w:rsidP="00B84A5F">
      <w:pPr>
        <w:widowControl w:val="0"/>
        <w:numPr>
          <w:ilvl w:val="0"/>
          <w:numId w:val="4"/>
        </w:numPr>
        <w:tabs>
          <w:tab w:val="left" w:pos="284"/>
        </w:tabs>
        <w:autoSpaceDE w:val="0"/>
        <w:autoSpaceDN w:val="0"/>
        <w:adjustRightInd w:val="0"/>
        <w:spacing w:before="120" w:after="120" w:line="300" w:lineRule="exact"/>
        <w:ind w:left="426" w:hanging="426"/>
        <w:rPr>
          <w:rFonts w:ascii="Tahoma" w:eastAsia="Times New Roman" w:hAnsi="Tahoma" w:cs="Tahoma"/>
          <w:b/>
          <w:sz w:val="20"/>
          <w:szCs w:val="20"/>
        </w:rPr>
      </w:pPr>
    </w:p>
    <w:p w:rsidR="00B84A5F" w:rsidRPr="00B84A5F" w:rsidRDefault="00B84A5F" w:rsidP="00B84A5F">
      <w:pPr>
        <w:widowControl w:val="0"/>
        <w:numPr>
          <w:ilvl w:val="0"/>
          <w:numId w:val="4"/>
        </w:numPr>
        <w:tabs>
          <w:tab w:val="left" w:pos="284"/>
        </w:tabs>
        <w:autoSpaceDE w:val="0"/>
        <w:autoSpaceDN w:val="0"/>
        <w:adjustRightInd w:val="0"/>
        <w:spacing w:before="120" w:after="120" w:line="300" w:lineRule="exact"/>
        <w:ind w:left="426" w:hanging="426"/>
        <w:rPr>
          <w:rFonts w:ascii="Tahoma" w:eastAsia="Times New Roman" w:hAnsi="Tahoma" w:cs="Tahoma"/>
          <w:b/>
          <w:sz w:val="20"/>
          <w:szCs w:val="20"/>
        </w:rPr>
      </w:pPr>
      <w:r w:rsidRPr="00B84A5F">
        <w:rPr>
          <w:rFonts w:ascii="Tahoma" w:eastAsia="Times New Roman" w:hAnsi="Tahoma" w:cs="Tahoma"/>
          <w:b/>
          <w:sz w:val="20"/>
          <w:szCs w:val="20"/>
        </w:rPr>
        <w:t>Financement</w:t>
      </w:r>
    </w:p>
    <w:p w:rsidR="00B84A5F" w:rsidRPr="00B84A5F" w:rsidRDefault="00B84A5F" w:rsidP="00B84A5F">
      <w:pPr>
        <w:widowControl w:val="0"/>
        <w:autoSpaceDE w:val="0"/>
        <w:autoSpaceDN w:val="0"/>
        <w:adjustRightInd w:val="0"/>
        <w:spacing w:before="120" w:after="120" w:line="240" w:lineRule="auto"/>
        <w:ind w:right="312" w:firstLine="360"/>
        <w:jc w:val="both"/>
        <w:rPr>
          <w:rFonts w:ascii="Tahoma" w:eastAsia="Times New Roman" w:hAnsi="Tahoma" w:cs="Tahoma"/>
          <w:sz w:val="20"/>
          <w:szCs w:val="20"/>
        </w:rPr>
      </w:pPr>
      <w:r w:rsidRPr="00B84A5F">
        <w:rPr>
          <w:rFonts w:ascii="Tahoma" w:eastAsia="Times New Roman" w:hAnsi="Tahoma" w:cs="Tahoma"/>
          <w:sz w:val="20"/>
          <w:szCs w:val="20"/>
        </w:rPr>
        <w:t xml:space="preserve">Financement : </w:t>
      </w:r>
      <w:r w:rsidRPr="00B84A5F">
        <w:rPr>
          <w:rFonts w:ascii="Tahoma" w:eastAsia="Times New Roman" w:hAnsi="Tahoma" w:cs="Tahoma"/>
          <w:sz w:val="20"/>
          <w:szCs w:val="20"/>
        </w:rPr>
        <w:tab/>
      </w:r>
      <w:proofErr w:type="spellStart"/>
      <w:r w:rsidRPr="00B84A5F">
        <w:rPr>
          <w:rFonts w:ascii="Tahoma" w:eastAsia="Times New Roman" w:hAnsi="Tahoma" w:cs="Tahoma"/>
          <w:sz w:val="20"/>
          <w:szCs w:val="20"/>
        </w:rPr>
        <w:t>KfW</w:t>
      </w:r>
      <w:proofErr w:type="spellEnd"/>
      <w:r w:rsidRPr="00B84A5F">
        <w:rPr>
          <w:rFonts w:ascii="Tahoma" w:eastAsia="Times New Roman" w:hAnsi="Tahoma" w:cs="Tahoma"/>
          <w:sz w:val="20"/>
          <w:szCs w:val="20"/>
        </w:rPr>
        <w:t xml:space="preserve"> / RÉPUBLIQUE DU CAMEROUN</w:t>
      </w:r>
    </w:p>
    <w:p w:rsidR="00B84A5F" w:rsidRPr="00B84A5F" w:rsidRDefault="00B84A5F" w:rsidP="00B84A5F">
      <w:pPr>
        <w:widowControl w:val="0"/>
        <w:autoSpaceDE w:val="0"/>
        <w:autoSpaceDN w:val="0"/>
        <w:adjustRightInd w:val="0"/>
        <w:spacing w:before="120" w:after="120" w:line="240" w:lineRule="auto"/>
        <w:ind w:right="312" w:firstLine="360"/>
        <w:jc w:val="both"/>
        <w:rPr>
          <w:rFonts w:ascii="Tahoma" w:eastAsia="Times New Roman" w:hAnsi="Tahoma" w:cs="Tahoma"/>
          <w:sz w:val="20"/>
          <w:szCs w:val="20"/>
        </w:rPr>
      </w:pPr>
      <w:r w:rsidRPr="00B84A5F">
        <w:rPr>
          <w:rFonts w:ascii="Tahoma" w:eastAsia="Times New Roman" w:hAnsi="Tahoma" w:cs="Tahoma"/>
          <w:sz w:val="20"/>
          <w:szCs w:val="20"/>
        </w:rPr>
        <w:t xml:space="preserve">Contrat d’Assistance Technique au PRODESV. </w:t>
      </w:r>
    </w:p>
    <w:p w:rsidR="00B84A5F" w:rsidRPr="00B84A5F" w:rsidRDefault="00B84A5F" w:rsidP="00B84A5F">
      <w:pPr>
        <w:widowControl w:val="0"/>
        <w:numPr>
          <w:ilvl w:val="0"/>
          <w:numId w:val="4"/>
        </w:numPr>
        <w:tabs>
          <w:tab w:val="left" w:pos="284"/>
        </w:tabs>
        <w:autoSpaceDE w:val="0"/>
        <w:autoSpaceDN w:val="0"/>
        <w:adjustRightInd w:val="0"/>
        <w:spacing w:before="120" w:after="120" w:line="300" w:lineRule="exact"/>
        <w:ind w:left="426" w:hanging="426"/>
        <w:rPr>
          <w:rFonts w:ascii="Tahoma" w:eastAsia="Times New Roman" w:hAnsi="Tahoma" w:cs="Tahoma"/>
          <w:b/>
          <w:sz w:val="20"/>
          <w:szCs w:val="20"/>
        </w:rPr>
      </w:pPr>
      <w:r w:rsidRPr="00B84A5F">
        <w:rPr>
          <w:rFonts w:ascii="Tahoma" w:eastAsia="Times New Roman" w:hAnsi="Tahoma" w:cs="Tahoma"/>
          <w:b/>
          <w:sz w:val="20"/>
          <w:szCs w:val="20"/>
        </w:rPr>
        <w:t>Consultation et acquisition du Dossier de consultation</w:t>
      </w:r>
    </w:p>
    <w:p w:rsidR="00B84A5F" w:rsidRPr="00B84A5F" w:rsidRDefault="00891F84" w:rsidP="00B84A5F">
      <w:pPr>
        <w:widowControl w:val="0"/>
        <w:autoSpaceDE w:val="0"/>
        <w:autoSpaceDN w:val="0"/>
        <w:adjustRightInd w:val="0"/>
        <w:spacing w:before="120" w:after="120" w:line="240" w:lineRule="auto"/>
        <w:ind w:right="312" w:firstLine="426"/>
        <w:jc w:val="both"/>
        <w:rPr>
          <w:rFonts w:ascii="Tahoma" w:eastAsia="Times New Roman" w:hAnsi="Tahoma" w:cs="Tahoma"/>
          <w:b/>
          <w:sz w:val="20"/>
          <w:szCs w:val="20"/>
        </w:rPr>
      </w:pPr>
      <w:r w:rsidRPr="00003294">
        <w:rPr>
          <w:rFonts w:ascii="Arial" w:eastAsia="Times New Roman" w:hAnsi="Arial" w:cs="Arial"/>
          <w:szCs w:val="20"/>
          <w:lang w:eastAsia="fr-FR"/>
        </w:rPr>
        <w:t>Le Dossier de Consultation complet en français ou en anglais peut être obtenu à la Commune de  KETTE contre présentation d’une quittance de paiement en espèces, non remboursable à la recette municipale de KETTE de dix  mille (10 000) Francs CFA HTVA, équivalent à SEIZE (16) Euros. Ce montant aura majoré le cas échéant, des frais d’envoi par courrier Express du DAO, de Dix milles (10 000) Francs CFA, soit environ seize  (16) Euros, pour les Candidats non-résidents qui le désirent</w:t>
      </w:r>
      <w:r w:rsidR="00B84A5F" w:rsidRPr="00B84A5F">
        <w:rPr>
          <w:rFonts w:ascii="Tahoma" w:eastAsia="Times New Roman" w:hAnsi="Tahoma" w:cs="Tahoma"/>
          <w:b/>
          <w:sz w:val="20"/>
          <w:szCs w:val="20"/>
        </w:rPr>
        <w:t>.</w:t>
      </w:r>
    </w:p>
    <w:p w:rsidR="00B84A5F" w:rsidRPr="00B84A5F" w:rsidRDefault="00B84A5F" w:rsidP="00B84A5F">
      <w:pPr>
        <w:widowControl w:val="0"/>
        <w:numPr>
          <w:ilvl w:val="0"/>
          <w:numId w:val="4"/>
        </w:numPr>
        <w:tabs>
          <w:tab w:val="left" w:pos="284"/>
        </w:tabs>
        <w:autoSpaceDE w:val="0"/>
        <w:autoSpaceDN w:val="0"/>
        <w:adjustRightInd w:val="0"/>
        <w:spacing w:before="120" w:after="120" w:line="300" w:lineRule="exact"/>
        <w:ind w:left="426" w:hanging="426"/>
        <w:rPr>
          <w:rFonts w:ascii="Tahoma" w:eastAsia="Times New Roman" w:hAnsi="Tahoma" w:cs="Tahoma"/>
          <w:b/>
          <w:sz w:val="20"/>
          <w:szCs w:val="20"/>
          <w:lang w:val="en-US"/>
        </w:rPr>
      </w:pPr>
      <w:r w:rsidRPr="00B84A5F">
        <w:rPr>
          <w:rFonts w:ascii="Tahoma" w:eastAsia="Times New Roman" w:hAnsi="Tahoma" w:cs="Tahoma"/>
          <w:b/>
          <w:sz w:val="20"/>
          <w:szCs w:val="20"/>
          <w:lang w:val="en-US"/>
        </w:rPr>
        <w:t xml:space="preserve">Remise des </w:t>
      </w:r>
      <w:r w:rsidRPr="00B84A5F">
        <w:rPr>
          <w:rFonts w:ascii="Tahoma" w:eastAsia="Times New Roman" w:hAnsi="Tahoma" w:cs="Tahoma"/>
          <w:b/>
          <w:sz w:val="20"/>
          <w:szCs w:val="20"/>
        </w:rPr>
        <w:t>Offres</w:t>
      </w:r>
    </w:p>
    <w:p w:rsidR="00B84A5F" w:rsidRPr="00B84A5F" w:rsidRDefault="00891F84" w:rsidP="00891F84">
      <w:pPr>
        <w:spacing w:after="0" w:line="240" w:lineRule="auto"/>
        <w:rPr>
          <w:rFonts w:ascii="Gloucester MT Extra Condensed" w:eastAsia="Times New Roman" w:hAnsi="Gloucester MT Extra Condensed" w:cs="Tahoma"/>
          <w:sz w:val="24"/>
          <w:szCs w:val="24"/>
        </w:rPr>
      </w:pPr>
      <w:r>
        <w:rPr>
          <w:rFonts w:ascii="Tahoma" w:eastAsia="Times New Roman" w:hAnsi="Tahoma" w:cs="Tahoma"/>
          <w:sz w:val="20"/>
          <w:szCs w:val="20"/>
        </w:rPr>
        <w:t>Le</w:t>
      </w:r>
      <w:r w:rsidRPr="00891F84">
        <w:rPr>
          <w:rFonts w:ascii="Tahoma" w:eastAsia="Times New Roman" w:hAnsi="Tahoma" w:cs="Tahoma"/>
          <w:sz w:val="20"/>
          <w:szCs w:val="20"/>
        </w:rPr>
        <w:t>s offres en langue Française ou Anglaise devront être déposées sous plis fermé dans une seule enveloppe en 06 exemplaires dont 01 originale et 05 copies au secrétariat de la Commune de KETTE, au plus tard le __________</w:t>
      </w:r>
      <w:r>
        <w:rPr>
          <w:rFonts w:ascii="Tahoma" w:eastAsia="Times New Roman" w:hAnsi="Tahoma" w:cs="Tahoma"/>
          <w:sz w:val="20"/>
          <w:szCs w:val="20"/>
        </w:rPr>
        <w:t xml:space="preserve">     </w:t>
      </w:r>
      <w:r w:rsidRPr="00891F84">
        <w:rPr>
          <w:rFonts w:ascii="Tahoma" w:eastAsia="Times New Roman" w:hAnsi="Tahoma" w:cs="Tahoma"/>
          <w:sz w:val="20"/>
          <w:szCs w:val="20"/>
        </w:rPr>
        <w:t>_ à 12 heures</w:t>
      </w:r>
    </w:p>
    <w:p w:rsidR="00B84A5F" w:rsidRPr="00B84A5F" w:rsidRDefault="00B84A5F" w:rsidP="00B84A5F">
      <w:pPr>
        <w:spacing w:after="0" w:line="240" w:lineRule="auto"/>
        <w:jc w:val="center"/>
        <w:rPr>
          <w:rFonts w:ascii="Gloucester MT Extra Condensed" w:eastAsia="Times New Roman" w:hAnsi="Gloucester MT Extra Condensed" w:cs="Tahoma"/>
          <w:sz w:val="24"/>
          <w:szCs w:val="24"/>
        </w:rPr>
      </w:pPr>
    </w:p>
    <w:p w:rsidR="00B84A5F" w:rsidRPr="00B84A5F" w:rsidRDefault="00B84A5F" w:rsidP="00B84A5F">
      <w:pPr>
        <w:spacing w:after="0" w:line="240" w:lineRule="auto"/>
        <w:jc w:val="center"/>
        <w:rPr>
          <w:rFonts w:ascii="Gloucester MT Extra Condensed" w:eastAsia="Times New Roman" w:hAnsi="Gloucester MT Extra Condensed" w:cs="Tahoma"/>
          <w:sz w:val="24"/>
          <w:szCs w:val="24"/>
        </w:rPr>
      </w:pPr>
    </w:p>
    <w:p w:rsidR="00B84A5F" w:rsidRPr="00B84A5F" w:rsidRDefault="00B84A5F" w:rsidP="00B84A5F">
      <w:pPr>
        <w:spacing w:after="0" w:line="240" w:lineRule="auto"/>
        <w:jc w:val="center"/>
        <w:rPr>
          <w:rFonts w:ascii="Gloucester MT Extra Condensed" w:eastAsia="Times New Roman" w:hAnsi="Gloucester MT Extra Condensed" w:cs="Tahoma"/>
          <w:sz w:val="24"/>
          <w:szCs w:val="24"/>
        </w:rPr>
      </w:pPr>
    </w:p>
    <w:p w:rsidR="00891F84" w:rsidRPr="00003294" w:rsidRDefault="00891F84" w:rsidP="00891F84">
      <w:pPr>
        <w:suppressAutoHyphens/>
        <w:overflowPunct w:val="0"/>
        <w:autoSpaceDE w:val="0"/>
        <w:autoSpaceDN w:val="0"/>
        <w:adjustRightInd w:val="0"/>
        <w:spacing w:after="0" w:line="240" w:lineRule="auto"/>
        <w:jc w:val="center"/>
        <w:textAlignment w:val="baseline"/>
        <w:rPr>
          <w:rFonts w:ascii="Arial" w:eastAsia="Times New Roman" w:hAnsi="Arial" w:cs="Arial"/>
          <w:b/>
          <w:sz w:val="24"/>
          <w:szCs w:val="24"/>
          <w:u w:val="double"/>
          <w:lang w:eastAsia="fr-FR"/>
        </w:rPr>
      </w:pPr>
      <w:r>
        <w:rPr>
          <w:rFonts w:ascii="Arial" w:eastAsia="Times New Roman" w:hAnsi="Arial" w:cs="Arial"/>
          <w:b/>
          <w:sz w:val="24"/>
          <w:szCs w:val="24"/>
          <w:u w:val="double"/>
          <w:lang w:eastAsia="fr-FR"/>
        </w:rPr>
        <w:t xml:space="preserve">« AVIS DE  </w:t>
      </w:r>
      <w:r w:rsidRPr="00003294">
        <w:rPr>
          <w:rFonts w:ascii="Arial" w:eastAsia="Times New Roman" w:hAnsi="Arial" w:cs="Arial"/>
          <w:b/>
          <w:sz w:val="24"/>
          <w:szCs w:val="24"/>
          <w:u w:val="double"/>
          <w:lang w:eastAsia="fr-FR"/>
        </w:rPr>
        <w:t xml:space="preserve"> CONSULTATION</w:t>
      </w:r>
      <w:r w:rsidRPr="00003294">
        <w:rPr>
          <w:rFonts w:ascii="Arial" w:eastAsia="Times New Roman" w:hAnsi="Arial" w:cs="Arial"/>
          <w:b/>
          <w:color w:val="FF0000"/>
          <w:sz w:val="24"/>
          <w:szCs w:val="24"/>
          <w:u w:val="double"/>
          <w:lang w:eastAsia="fr-FR"/>
        </w:rPr>
        <w:t xml:space="preserve"> </w:t>
      </w:r>
      <w:r w:rsidRPr="00003294">
        <w:rPr>
          <w:rFonts w:ascii="Arial" w:eastAsia="Times New Roman" w:hAnsi="Arial" w:cs="Arial"/>
          <w:b/>
          <w:sz w:val="24"/>
          <w:szCs w:val="24"/>
          <w:u w:val="double"/>
          <w:lang w:eastAsia="fr-FR"/>
        </w:rPr>
        <w:t>N°          S/AT-PRODESV</w:t>
      </w:r>
      <w:r>
        <w:rPr>
          <w:rFonts w:ascii="Arial" w:eastAsia="Times New Roman" w:hAnsi="Arial" w:cs="Arial"/>
          <w:b/>
          <w:sz w:val="24"/>
          <w:szCs w:val="24"/>
          <w:u w:val="double"/>
          <w:lang w:eastAsia="fr-FR"/>
        </w:rPr>
        <w:t> /CK/CIPM/2023 DU……………………………..</w:t>
      </w:r>
    </w:p>
    <w:p w:rsidR="00891F84" w:rsidRPr="00003294" w:rsidRDefault="00891F84" w:rsidP="00891F84">
      <w:pPr>
        <w:suppressAutoHyphens/>
        <w:overflowPunct w:val="0"/>
        <w:autoSpaceDE w:val="0"/>
        <w:autoSpaceDN w:val="0"/>
        <w:adjustRightInd w:val="0"/>
        <w:spacing w:after="0" w:line="240" w:lineRule="auto"/>
        <w:jc w:val="center"/>
        <w:textAlignment w:val="baseline"/>
        <w:rPr>
          <w:rFonts w:ascii="Arial" w:eastAsia="Times New Roman" w:hAnsi="Arial" w:cs="Arial"/>
          <w:b/>
          <w:i/>
          <w:iCs/>
          <w:sz w:val="24"/>
          <w:szCs w:val="24"/>
          <w:lang w:eastAsia="fr-FR"/>
        </w:rPr>
      </w:pPr>
    </w:p>
    <w:p w:rsidR="00891F84" w:rsidRPr="00003294" w:rsidRDefault="00891F84" w:rsidP="00891F84">
      <w:pPr>
        <w:tabs>
          <w:tab w:val="left" w:pos="720"/>
          <w:tab w:val="right" w:leader="dot" w:pos="8640"/>
        </w:tabs>
        <w:suppressAutoHyphens/>
        <w:overflowPunct w:val="0"/>
        <w:autoSpaceDE w:val="0"/>
        <w:autoSpaceDN w:val="0"/>
        <w:adjustRightInd w:val="0"/>
        <w:spacing w:after="0" w:line="240" w:lineRule="auto"/>
        <w:jc w:val="both"/>
        <w:textAlignment w:val="baseline"/>
        <w:rPr>
          <w:rFonts w:ascii="Arial" w:eastAsia="Times New Roman" w:hAnsi="Arial" w:cs="Arial"/>
          <w:sz w:val="24"/>
          <w:szCs w:val="24"/>
          <w:lang w:eastAsia="fr-FR"/>
        </w:rPr>
      </w:pPr>
    </w:p>
    <w:tbl>
      <w:tblPr>
        <w:tblW w:w="4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62"/>
      </w:tblGrid>
      <w:tr w:rsidR="00891F84" w:rsidRPr="00003294" w:rsidTr="001F05D2">
        <w:trPr>
          <w:trHeight w:val="613"/>
          <w:jc w:val="center"/>
        </w:trPr>
        <w:tc>
          <w:tcPr>
            <w:tcW w:w="5000" w:type="pct"/>
            <w:shd w:val="clear" w:color="auto" w:fill="C0C0C0"/>
          </w:tcPr>
          <w:p w:rsidR="00891F84" w:rsidRPr="00003294" w:rsidRDefault="00891F84" w:rsidP="001F05D2">
            <w:pPr>
              <w:suppressAutoHyphens/>
              <w:overflowPunct w:val="0"/>
              <w:autoSpaceDE w:val="0"/>
              <w:autoSpaceDN w:val="0"/>
              <w:adjustRightInd w:val="0"/>
              <w:spacing w:before="120" w:after="120" w:line="360" w:lineRule="auto"/>
              <w:ind w:left="68" w:right="221"/>
              <w:jc w:val="both"/>
              <w:textAlignment w:val="baseline"/>
              <w:rPr>
                <w:rFonts w:ascii="Arial" w:eastAsia="Times New Roman" w:hAnsi="Arial" w:cs="Arial"/>
                <w:b/>
                <w:bCs/>
                <w:caps/>
                <w:sz w:val="20"/>
                <w:szCs w:val="20"/>
                <w:lang w:eastAsia="fr-FR"/>
              </w:rPr>
            </w:pPr>
            <w:r>
              <w:rPr>
                <w:rFonts w:ascii="Arial" w:eastAsia="Times New Roman" w:hAnsi="Arial" w:cs="Arial"/>
                <w:b/>
                <w:bCs/>
                <w:caps/>
                <w:sz w:val="28"/>
                <w:szCs w:val="16"/>
                <w:lang w:eastAsia="fr-FR"/>
              </w:rPr>
              <w:t>POUR L’</w:t>
            </w:r>
            <w:r w:rsidRPr="00003294">
              <w:rPr>
                <w:rFonts w:ascii="Arial" w:eastAsia="Times New Roman" w:hAnsi="Arial" w:cs="Arial"/>
                <w:b/>
                <w:bCs/>
                <w:caps/>
                <w:sz w:val="28"/>
                <w:szCs w:val="16"/>
                <w:lang w:eastAsia="fr-FR"/>
              </w:rPr>
              <w:t>ACQUISITION ET INSTALLATION DES EQUIPEMENTS DE LA RADIO COMMUNAUTAIRE TIGUERA DANS LA COMMUNE DE KETTE (</w:t>
            </w:r>
            <w:r w:rsidRPr="00003294">
              <w:rPr>
                <w:rFonts w:ascii="Arial" w:eastAsia="Times New Roman" w:hAnsi="Arial" w:cs="Arial"/>
                <w:b/>
                <w:bCs/>
                <w:caps/>
                <w:sz w:val="20"/>
                <w:szCs w:val="20"/>
                <w:lang w:eastAsia="fr-FR"/>
              </w:rPr>
              <w:t>COMMUNES DU PRODESV)</w:t>
            </w:r>
          </w:p>
        </w:tc>
      </w:tr>
    </w:tbl>
    <w:p w:rsidR="00B84A5F" w:rsidRPr="00B84A5F" w:rsidRDefault="00B84A5F" w:rsidP="00B84A5F">
      <w:pPr>
        <w:spacing w:after="0" w:line="240" w:lineRule="auto"/>
        <w:jc w:val="center"/>
        <w:rPr>
          <w:rFonts w:ascii="Gloucester MT Extra Condensed" w:eastAsia="Times New Roman" w:hAnsi="Gloucester MT Extra Condensed" w:cs="Tahoma"/>
          <w:i/>
          <w:sz w:val="28"/>
          <w:szCs w:val="24"/>
        </w:rPr>
      </w:pPr>
      <w:r w:rsidRPr="00B84A5F">
        <w:rPr>
          <w:rFonts w:ascii="Gloucester MT Extra Condensed" w:eastAsia="Times New Roman" w:hAnsi="Gloucester MT Extra Condensed" w:cs="Tahoma"/>
          <w:sz w:val="24"/>
          <w:szCs w:val="24"/>
        </w:rPr>
        <w:t>DANS LA COMMUNE DE  KETTE,  DEPARTEMENT DE LA KADEY, REGION DE L’EST</w:t>
      </w:r>
      <w:r w:rsidRPr="00B84A5F">
        <w:rPr>
          <w:rFonts w:ascii="Gloucester MT Extra Condensed" w:eastAsia="Times New Roman" w:hAnsi="Gloucester MT Extra Condensed" w:cs="Tahoma"/>
          <w:i/>
          <w:sz w:val="28"/>
          <w:szCs w:val="24"/>
        </w:rPr>
        <w:t>.</w:t>
      </w:r>
      <w:r w:rsidR="00891F84">
        <w:rPr>
          <w:rFonts w:ascii="Gloucester MT Extra Condensed" w:eastAsia="Times New Roman" w:hAnsi="Gloucester MT Extra Condensed" w:cs="Tahoma"/>
          <w:i/>
          <w:sz w:val="28"/>
          <w:szCs w:val="24"/>
        </w:rPr>
        <w:t> »</w:t>
      </w:r>
    </w:p>
    <w:p w:rsidR="00B84A5F" w:rsidRPr="00B84A5F" w:rsidRDefault="00B84A5F" w:rsidP="00B84A5F">
      <w:pPr>
        <w:tabs>
          <w:tab w:val="right" w:pos="8754"/>
        </w:tabs>
        <w:spacing w:after="0" w:line="240" w:lineRule="auto"/>
        <w:jc w:val="both"/>
        <w:rPr>
          <w:rFonts w:ascii="Gloucester MT Extra Condensed" w:eastAsia="Times New Roman" w:hAnsi="Gloucester MT Extra Condensed" w:cs="Tahoma"/>
          <w:b/>
          <w:sz w:val="24"/>
          <w:szCs w:val="24"/>
        </w:rPr>
      </w:pPr>
    </w:p>
    <w:p w:rsidR="00B84A5F" w:rsidRPr="00B84A5F" w:rsidRDefault="00B84A5F" w:rsidP="00B84A5F">
      <w:pPr>
        <w:tabs>
          <w:tab w:val="right" w:pos="8754"/>
        </w:tabs>
        <w:spacing w:after="0" w:line="240" w:lineRule="auto"/>
        <w:jc w:val="center"/>
        <w:rPr>
          <w:rFonts w:ascii="Tahoma" w:eastAsia="Times New Roman" w:hAnsi="Tahoma" w:cs="Tahoma"/>
          <w:b/>
          <w:sz w:val="20"/>
          <w:szCs w:val="20"/>
        </w:rPr>
      </w:pPr>
    </w:p>
    <w:p w:rsidR="00B84A5F" w:rsidRPr="00B84A5F" w:rsidRDefault="00B84A5F" w:rsidP="00B84A5F">
      <w:pPr>
        <w:spacing w:after="0" w:line="240" w:lineRule="auto"/>
        <w:jc w:val="center"/>
        <w:rPr>
          <w:rFonts w:ascii="Gloucester MT Extra Condensed" w:eastAsia="Times New Roman" w:hAnsi="Gloucester MT Extra Condensed" w:cs="Tahoma"/>
          <w:i/>
          <w:sz w:val="28"/>
          <w:szCs w:val="24"/>
        </w:rPr>
      </w:pPr>
    </w:p>
    <w:p w:rsidR="00891F84" w:rsidRPr="00891F84" w:rsidRDefault="00891F84" w:rsidP="00891F84">
      <w:pPr>
        <w:widowControl w:val="0"/>
        <w:autoSpaceDE w:val="0"/>
        <w:autoSpaceDN w:val="0"/>
        <w:adjustRightInd w:val="0"/>
        <w:spacing w:before="120" w:after="120" w:line="240" w:lineRule="auto"/>
        <w:ind w:right="312" w:firstLine="360"/>
        <w:jc w:val="center"/>
        <w:rPr>
          <w:rFonts w:ascii="Tahoma" w:eastAsia="Times New Roman" w:hAnsi="Tahoma" w:cs="Tahoma"/>
          <w:b/>
          <w:sz w:val="20"/>
          <w:szCs w:val="20"/>
        </w:rPr>
      </w:pPr>
      <w:r w:rsidRPr="00891F84">
        <w:rPr>
          <w:rFonts w:ascii="Tahoma" w:eastAsia="Times New Roman" w:hAnsi="Tahoma" w:cs="Tahoma"/>
          <w:b/>
          <w:sz w:val="20"/>
          <w:szCs w:val="20"/>
        </w:rPr>
        <w:t xml:space="preserve">Financement : </w:t>
      </w:r>
      <w:r w:rsidRPr="00891F84">
        <w:rPr>
          <w:rFonts w:ascii="Tahoma" w:eastAsia="Times New Roman" w:hAnsi="Tahoma" w:cs="Tahoma"/>
          <w:b/>
          <w:sz w:val="20"/>
          <w:szCs w:val="20"/>
        </w:rPr>
        <w:tab/>
      </w:r>
      <w:proofErr w:type="spellStart"/>
      <w:r w:rsidRPr="00891F84">
        <w:rPr>
          <w:rFonts w:ascii="Tahoma" w:eastAsia="Times New Roman" w:hAnsi="Tahoma" w:cs="Tahoma"/>
          <w:b/>
          <w:sz w:val="20"/>
          <w:szCs w:val="20"/>
        </w:rPr>
        <w:t>KfW</w:t>
      </w:r>
      <w:proofErr w:type="spellEnd"/>
      <w:r w:rsidRPr="00891F84">
        <w:rPr>
          <w:rFonts w:ascii="Tahoma" w:eastAsia="Times New Roman" w:hAnsi="Tahoma" w:cs="Tahoma"/>
          <w:b/>
          <w:sz w:val="20"/>
          <w:szCs w:val="20"/>
        </w:rPr>
        <w:t xml:space="preserve"> / RÉPUBLIQUE DU CAMEROUN</w:t>
      </w:r>
    </w:p>
    <w:p w:rsidR="00891F84" w:rsidRPr="00B84A5F" w:rsidRDefault="00891F84" w:rsidP="00891F84">
      <w:pPr>
        <w:widowControl w:val="0"/>
        <w:autoSpaceDE w:val="0"/>
        <w:autoSpaceDN w:val="0"/>
        <w:adjustRightInd w:val="0"/>
        <w:spacing w:before="120" w:after="120" w:line="240" w:lineRule="auto"/>
        <w:ind w:right="312" w:firstLine="360"/>
        <w:jc w:val="center"/>
        <w:rPr>
          <w:rFonts w:ascii="Tahoma" w:eastAsia="Times New Roman" w:hAnsi="Tahoma" w:cs="Tahoma"/>
          <w:b/>
          <w:sz w:val="20"/>
          <w:szCs w:val="20"/>
        </w:rPr>
      </w:pPr>
      <w:r w:rsidRPr="00891F84">
        <w:rPr>
          <w:rFonts w:ascii="Tahoma" w:eastAsia="Times New Roman" w:hAnsi="Tahoma" w:cs="Tahoma"/>
          <w:b/>
          <w:sz w:val="20"/>
          <w:szCs w:val="20"/>
        </w:rPr>
        <w:t>Contrat d’Assistance Technique au PRODESV</w:t>
      </w:r>
      <w:r w:rsidRPr="00B84A5F">
        <w:rPr>
          <w:rFonts w:ascii="Tahoma" w:eastAsia="Times New Roman" w:hAnsi="Tahoma" w:cs="Tahoma"/>
          <w:b/>
          <w:sz w:val="20"/>
          <w:szCs w:val="20"/>
        </w:rPr>
        <w:t>.</w:t>
      </w:r>
    </w:p>
    <w:p w:rsidR="00B84A5F" w:rsidRPr="00B84A5F" w:rsidRDefault="00B84A5F" w:rsidP="00B84A5F">
      <w:pPr>
        <w:widowControl w:val="0"/>
        <w:autoSpaceDE w:val="0"/>
        <w:autoSpaceDN w:val="0"/>
        <w:adjustRightInd w:val="0"/>
        <w:spacing w:after="0" w:line="240" w:lineRule="auto"/>
        <w:jc w:val="center"/>
        <w:rPr>
          <w:rFonts w:ascii="Tahoma" w:eastAsia="Times New Roman" w:hAnsi="Tahoma" w:cs="Tahoma"/>
          <w:b/>
          <w:bCs/>
          <w:i/>
          <w:iCs/>
          <w:sz w:val="20"/>
          <w:szCs w:val="20"/>
        </w:rPr>
      </w:pPr>
      <w:r w:rsidRPr="00B84A5F">
        <w:rPr>
          <w:rFonts w:ascii="Tahoma" w:eastAsia="Times New Roman" w:hAnsi="Tahoma" w:cs="Tahoma"/>
          <w:b/>
          <w:bCs/>
          <w:i/>
          <w:iCs/>
          <w:sz w:val="20"/>
          <w:szCs w:val="20"/>
        </w:rPr>
        <w:t xml:space="preserve"> « A N’OUVRIR QU’EN SEANCE DE DEPOUILLEMENT »</w:t>
      </w:r>
    </w:p>
    <w:p w:rsidR="00B84A5F" w:rsidRPr="00B84A5F" w:rsidRDefault="00B84A5F" w:rsidP="00B84A5F">
      <w:pPr>
        <w:widowControl w:val="0"/>
        <w:numPr>
          <w:ilvl w:val="0"/>
          <w:numId w:val="4"/>
        </w:numPr>
        <w:tabs>
          <w:tab w:val="left" w:pos="284"/>
        </w:tabs>
        <w:autoSpaceDE w:val="0"/>
        <w:autoSpaceDN w:val="0"/>
        <w:adjustRightInd w:val="0"/>
        <w:spacing w:after="0" w:line="300" w:lineRule="exact"/>
        <w:ind w:left="426" w:hanging="426"/>
        <w:rPr>
          <w:rFonts w:ascii="Tahoma" w:eastAsia="Times New Roman" w:hAnsi="Tahoma" w:cs="Tahoma"/>
          <w:b/>
          <w:sz w:val="20"/>
          <w:szCs w:val="20"/>
          <w:lang w:val="en-US"/>
        </w:rPr>
      </w:pPr>
      <w:r w:rsidRPr="00B84A5F">
        <w:rPr>
          <w:rFonts w:ascii="Tahoma" w:eastAsia="Times New Roman" w:hAnsi="Tahoma" w:cs="Tahoma"/>
          <w:b/>
          <w:sz w:val="20"/>
          <w:szCs w:val="20"/>
        </w:rPr>
        <w:t>Recevabilité</w:t>
      </w:r>
      <w:r w:rsidRPr="00B84A5F">
        <w:rPr>
          <w:rFonts w:ascii="Tahoma" w:eastAsia="Times New Roman" w:hAnsi="Tahoma" w:cs="Tahoma"/>
          <w:b/>
          <w:sz w:val="20"/>
          <w:szCs w:val="20"/>
          <w:lang w:val="en-US"/>
        </w:rPr>
        <w:t xml:space="preserve"> des </w:t>
      </w:r>
      <w:r w:rsidRPr="00B84A5F">
        <w:rPr>
          <w:rFonts w:ascii="Tahoma" w:eastAsia="Times New Roman" w:hAnsi="Tahoma" w:cs="Tahoma"/>
          <w:b/>
          <w:sz w:val="20"/>
          <w:szCs w:val="20"/>
        </w:rPr>
        <w:t>Offres</w:t>
      </w:r>
    </w:p>
    <w:p w:rsidR="00B84A5F" w:rsidRPr="00B84A5F" w:rsidRDefault="00B84A5F" w:rsidP="00B84A5F">
      <w:pPr>
        <w:spacing w:after="0" w:line="240" w:lineRule="auto"/>
        <w:jc w:val="both"/>
        <w:rPr>
          <w:rFonts w:ascii="Tahoma" w:eastAsia="Times New Roman" w:hAnsi="Tahoma" w:cs="Tahoma"/>
          <w:b/>
          <w:sz w:val="20"/>
          <w:szCs w:val="20"/>
        </w:rPr>
      </w:pPr>
      <w:r w:rsidRPr="00B84A5F">
        <w:rPr>
          <w:rFonts w:ascii="Tahoma" w:eastAsia="Times New Roman" w:hAnsi="Tahoma" w:cs="Tahoma"/>
          <w:sz w:val="20"/>
          <w:szCs w:val="20"/>
        </w:rPr>
        <w:t xml:space="preserve">Chaque soumissionnaire devra joindre à ses pièces administratives requises, une caution de soumission délivrée par un établissement bancaire de 1er ordre agréé par le Ministère des Finances d'un montant de 2% du montant prévisionnel soit </w:t>
      </w:r>
      <w:r w:rsidRPr="00B84A5F">
        <w:rPr>
          <w:rFonts w:ascii="Tahoma" w:eastAsia="Times New Roman" w:hAnsi="Tahoma" w:cs="Tahoma"/>
          <w:b/>
          <w:sz w:val="20"/>
          <w:szCs w:val="20"/>
        </w:rPr>
        <w:t>TROIS CENT</w:t>
      </w:r>
      <w:r w:rsidR="00891F84">
        <w:rPr>
          <w:rFonts w:ascii="Tahoma" w:eastAsia="Times New Roman" w:hAnsi="Tahoma" w:cs="Tahoma"/>
          <w:b/>
          <w:sz w:val="20"/>
          <w:szCs w:val="20"/>
        </w:rPr>
        <w:t xml:space="preserve"> DIX </w:t>
      </w:r>
      <w:r w:rsidRPr="00B84A5F">
        <w:rPr>
          <w:rFonts w:ascii="Tahoma" w:eastAsia="Times New Roman" w:hAnsi="Tahoma" w:cs="Tahoma"/>
          <w:b/>
          <w:sz w:val="20"/>
          <w:szCs w:val="20"/>
        </w:rPr>
        <w:t>MILLES  (3</w:t>
      </w:r>
      <w:r w:rsidR="00891F84">
        <w:rPr>
          <w:rFonts w:ascii="Tahoma" w:eastAsia="Times New Roman" w:hAnsi="Tahoma" w:cs="Tahoma"/>
          <w:b/>
          <w:sz w:val="20"/>
          <w:szCs w:val="20"/>
        </w:rPr>
        <w:t>10</w:t>
      </w:r>
      <w:r w:rsidRPr="00B84A5F">
        <w:rPr>
          <w:rFonts w:ascii="Tahoma" w:eastAsia="Times New Roman" w:hAnsi="Tahoma" w:cs="Tahoma"/>
          <w:b/>
          <w:sz w:val="20"/>
          <w:szCs w:val="20"/>
        </w:rPr>
        <w:t> 000) FCFA.</w:t>
      </w:r>
    </w:p>
    <w:p w:rsidR="00B84A5F" w:rsidRPr="00B84A5F" w:rsidRDefault="00B84A5F" w:rsidP="00B84A5F">
      <w:pPr>
        <w:spacing w:before="120" w:after="0" w:line="240" w:lineRule="auto"/>
        <w:jc w:val="both"/>
        <w:rPr>
          <w:rFonts w:ascii="Tahoma" w:eastAsia="Times New Roman" w:hAnsi="Tahoma" w:cs="Tahoma"/>
          <w:sz w:val="20"/>
          <w:szCs w:val="20"/>
        </w:rPr>
      </w:pPr>
      <w:r w:rsidRPr="00B84A5F">
        <w:rPr>
          <w:rFonts w:ascii="Tahoma" w:eastAsia="Times New Roman" w:hAnsi="Tahoma" w:cs="Tahoma"/>
          <w:sz w:val="20"/>
          <w:szCs w:val="20"/>
        </w:rPr>
        <w:t xml:space="preserve">La caution devra rester valable </w:t>
      </w:r>
      <w:proofErr w:type="spellStart"/>
      <w:r w:rsidRPr="00B84A5F">
        <w:rPr>
          <w:rFonts w:ascii="Tahoma" w:eastAsia="Times New Roman" w:hAnsi="Tahoma" w:cs="Tahoma"/>
          <w:b/>
          <w:sz w:val="20"/>
          <w:szCs w:val="20"/>
        </w:rPr>
        <w:t>Quatre vingt</w:t>
      </w:r>
      <w:proofErr w:type="spellEnd"/>
      <w:r w:rsidRPr="00B84A5F">
        <w:rPr>
          <w:rFonts w:ascii="Tahoma" w:eastAsia="Times New Roman" w:hAnsi="Tahoma" w:cs="Tahoma"/>
          <w:b/>
          <w:sz w:val="20"/>
          <w:szCs w:val="20"/>
        </w:rPr>
        <w:t xml:space="preserve"> dix (90) jours</w:t>
      </w:r>
      <w:r w:rsidRPr="00B84A5F">
        <w:rPr>
          <w:rFonts w:ascii="Tahoma" w:eastAsia="Times New Roman" w:hAnsi="Tahoma" w:cs="Tahoma"/>
          <w:sz w:val="20"/>
          <w:szCs w:val="20"/>
        </w:rPr>
        <w:t xml:space="preserve"> à compter de la date de remise des offres.</w:t>
      </w:r>
    </w:p>
    <w:p w:rsidR="00B84A5F" w:rsidRPr="00B84A5F" w:rsidRDefault="00B84A5F" w:rsidP="00B84A5F">
      <w:pPr>
        <w:spacing w:before="120" w:after="60" w:line="240" w:lineRule="auto"/>
        <w:jc w:val="both"/>
        <w:rPr>
          <w:rFonts w:ascii="Tahoma" w:eastAsia="Times New Roman" w:hAnsi="Tahoma" w:cs="Tahoma"/>
          <w:sz w:val="20"/>
          <w:szCs w:val="20"/>
        </w:rPr>
      </w:pPr>
      <w:r w:rsidRPr="00B84A5F">
        <w:rPr>
          <w:rFonts w:ascii="Tahoma" w:eastAsia="Times New Roman" w:hAnsi="Tahoma" w:cs="Tahoma"/>
          <w:sz w:val="20"/>
          <w:szCs w:val="20"/>
        </w:rPr>
        <w:t xml:space="preserve">Sous peine de rejet, les pièces administratives requises, dont la caution de soumission, devront être impérativement produites en originaux ou en copies certifiées par l’autorité compétente des administrations ayant </w:t>
      </w:r>
      <w:proofErr w:type="spellStart"/>
      <w:r w:rsidRPr="00B84A5F">
        <w:rPr>
          <w:rFonts w:ascii="Tahoma" w:eastAsia="Times New Roman" w:hAnsi="Tahoma" w:cs="Tahoma"/>
          <w:sz w:val="20"/>
          <w:szCs w:val="20"/>
        </w:rPr>
        <w:t>émies</w:t>
      </w:r>
      <w:proofErr w:type="spellEnd"/>
      <w:r w:rsidRPr="00B84A5F">
        <w:rPr>
          <w:rFonts w:ascii="Tahoma" w:eastAsia="Times New Roman" w:hAnsi="Tahoma" w:cs="Tahoma"/>
          <w:sz w:val="20"/>
          <w:szCs w:val="20"/>
        </w:rPr>
        <w:t xml:space="preserve"> les pièces originales. Elles devront obligatoirement être datées de moins de trois (03) mois.</w:t>
      </w:r>
    </w:p>
    <w:p w:rsidR="00B84A5F" w:rsidRPr="00B84A5F" w:rsidRDefault="00B84A5F" w:rsidP="00B84A5F">
      <w:pPr>
        <w:spacing w:before="60" w:after="60" w:line="240" w:lineRule="auto"/>
        <w:jc w:val="both"/>
        <w:rPr>
          <w:rFonts w:ascii="Tahoma" w:eastAsia="Times New Roman" w:hAnsi="Tahoma" w:cs="Tahoma"/>
          <w:sz w:val="20"/>
          <w:szCs w:val="20"/>
        </w:rPr>
      </w:pPr>
      <w:r w:rsidRPr="00B84A5F">
        <w:rPr>
          <w:rFonts w:ascii="Tahoma" w:eastAsia="Times New Roman" w:hAnsi="Tahoma" w:cs="Tahoma"/>
          <w:sz w:val="20"/>
          <w:szCs w:val="20"/>
        </w:rPr>
        <w:t>Les offres parvenues après la date et heure limites de dépôt ne seront pas recevables. Toute offre non conforme aux prescriptions de la présente demande de consultation sera déclarée irrecevable.</w:t>
      </w:r>
    </w:p>
    <w:p w:rsidR="00B84A5F" w:rsidRPr="00B84A5F" w:rsidRDefault="00B84A5F" w:rsidP="00B84A5F">
      <w:pPr>
        <w:widowControl w:val="0"/>
        <w:numPr>
          <w:ilvl w:val="0"/>
          <w:numId w:val="4"/>
        </w:numPr>
        <w:tabs>
          <w:tab w:val="left" w:pos="284"/>
        </w:tabs>
        <w:autoSpaceDE w:val="0"/>
        <w:autoSpaceDN w:val="0"/>
        <w:adjustRightInd w:val="0"/>
        <w:spacing w:before="120" w:after="0" w:line="300" w:lineRule="exact"/>
        <w:ind w:left="426" w:hanging="426"/>
        <w:rPr>
          <w:rFonts w:ascii="Tahoma" w:eastAsia="Times New Roman" w:hAnsi="Tahoma" w:cs="Tahoma"/>
          <w:b/>
          <w:sz w:val="20"/>
          <w:szCs w:val="20"/>
          <w:lang w:val="en-US"/>
        </w:rPr>
      </w:pPr>
      <w:r w:rsidRPr="00B84A5F">
        <w:rPr>
          <w:rFonts w:ascii="Tahoma" w:eastAsia="Times New Roman" w:hAnsi="Tahoma" w:cs="Tahoma"/>
          <w:b/>
          <w:sz w:val="20"/>
          <w:szCs w:val="20"/>
        </w:rPr>
        <w:t>Ouverture</w:t>
      </w:r>
      <w:r w:rsidRPr="00B84A5F">
        <w:rPr>
          <w:rFonts w:ascii="Tahoma" w:eastAsia="Times New Roman" w:hAnsi="Tahoma" w:cs="Tahoma"/>
          <w:b/>
          <w:sz w:val="20"/>
          <w:szCs w:val="20"/>
          <w:lang w:val="en-US"/>
        </w:rPr>
        <w:t xml:space="preserve"> des </w:t>
      </w:r>
      <w:r w:rsidRPr="00B84A5F">
        <w:rPr>
          <w:rFonts w:ascii="Tahoma" w:eastAsia="Times New Roman" w:hAnsi="Tahoma" w:cs="Tahoma"/>
          <w:b/>
          <w:sz w:val="20"/>
          <w:szCs w:val="20"/>
        </w:rPr>
        <w:t>plis</w:t>
      </w:r>
    </w:p>
    <w:p w:rsidR="00891F84" w:rsidRDefault="00891F84" w:rsidP="00891F84">
      <w:pPr>
        <w:widowControl w:val="0"/>
        <w:tabs>
          <w:tab w:val="left" w:pos="284"/>
        </w:tabs>
        <w:autoSpaceDE w:val="0"/>
        <w:autoSpaceDN w:val="0"/>
        <w:adjustRightInd w:val="0"/>
        <w:spacing w:before="120" w:after="0" w:line="300" w:lineRule="exact"/>
        <w:rPr>
          <w:rFonts w:ascii="Tahoma" w:eastAsia="Times New Roman" w:hAnsi="Tahoma" w:cs="Tahoma"/>
          <w:sz w:val="20"/>
          <w:szCs w:val="20"/>
        </w:rPr>
      </w:pPr>
      <w:r w:rsidRPr="00891F84">
        <w:rPr>
          <w:rFonts w:ascii="Tahoma" w:eastAsia="Times New Roman" w:hAnsi="Tahoma" w:cs="Tahoma"/>
          <w:sz w:val="20"/>
          <w:szCs w:val="20"/>
        </w:rPr>
        <w:t>La procédure de remise des offres par voie électronique n’est pas permise. Toute offre reçue en retard sera rejetée. Les offres seront ouvertes en présence d’un représentant par soumissionnaire qui le souhaite à la même adresse, le __________                                     à 13 heures.</w:t>
      </w:r>
      <w:r>
        <w:rPr>
          <w:rFonts w:ascii="Tahoma" w:eastAsia="Times New Roman" w:hAnsi="Tahoma" w:cs="Tahoma"/>
          <w:sz w:val="20"/>
          <w:szCs w:val="20"/>
        </w:rPr>
        <w:t xml:space="preserve"> </w:t>
      </w:r>
    </w:p>
    <w:p w:rsidR="00B84A5F" w:rsidRPr="00891F84" w:rsidRDefault="00B84A5F" w:rsidP="00891F84">
      <w:pPr>
        <w:pStyle w:val="Paragraphedeliste"/>
        <w:widowControl w:val="0"/>
        <w:numPr>
          <w:ilvl w:val="0"/>
          <w:numId w:val="8"/>
        </w:numPr>
        <w:tabs>
          <w:tab w:val="left" w:pos="284"/>
        </w:tabs>
        <w:autoSpaceDE w:val="0"/>
        <w:autoSpaceDN w:val="0"/>
        <w:adjustRightInd w:val="0"/>
        <w:spacing w:before="120" w:after="0" w:line="300" w:lineRule="exact"/>
        <w:rPr>
          <w:rFonts w:ascii="Tahoma" w:eastAsia="Times New Roman" w:hAnsi="Tahoma" w:cs="Tahoma"/>
          <w:b/>
          <w:sz w:val="20"/>
          <w:szCs w:val="20"/>
        </w:rPr>
      </w:pPr>
      <w:r w:rsidRPr="00891F84">
        <w:rPr>
          <w:rFonts w:ascii="Tahoma" w:eastAsia="Times New Roman" w:hAnsi="Tahoma" w:cs="Tahoma"/>
          <w:b/>
          <w:sz w:val="20"/>
          <w:szCs w:val="20"/>
        </w:rPr>
        <w:t>Délai d’exécution</w:t>
      </w:r>
    </w:p>
    <w:p w:rsidR="00B84A5F" w:rsidRPr="00B84A5F" w:rsidRDefault="00B84A5F" w:rsidP="00B84A5F">
      <w:pPr>
        <w:widowControl w:val="0"/>
        <w:autoSpaceDE w:val="0"/>
        <w:autoSpaceDN w:val="0"/>
        <w:adjustRightInd w:val="0"/>
        <w:spacing w:after="0" w:line="240" w:lineRule="auto"/>
        <w:jc w:val="both"/>
        <w:rPr>
          <w:rFonts w:ascii="Tahoma" w:eastAsia="Times New Roman" w:hAnsi="Tahoma" w:cs="Tahoma"/>
          <w:sz w:val="20"/>
          <w:szCs w:val="20"/>
        </w:rPr>
      </w:pPr>
      <w:r w:rsidRPr="00B84A5F">
        <w:rPr>
          <w:rFonts w:ascii="Tahoma" w:eastAsia="Times New Roman" w:hAnsi="Tahoma" w:cs="Tahoma"/>
          <w:sz w:val="20"/>
          <w:szCs w:val="20"/>
        </w:rPr>
        <w:t xml:space="preserve">Le délai d’exécution maximum des prestations est de </w:t>
      </w:r>
      <w:r w:rsidRPr="00B84A5F">
        <w:rPr>
          <w:rFonts w:ascii="Tahoma" w:eastAsia="Times New Roman" w:hAnsi="Tahoma" w:cs="Tahoma"/>
          <w:b/>
          <w:sz w:val="20"/>
          <w:szCs w:val="20"/>
        </w:rPr>
        <w:t>Trois  (03) mois</w:t>
      </w:r>
      <w:r w:rsidRPr="00B84A5F">
        <w:rPr>
          <w:rFonts w:ascii="Tahoma" w:eastAsia="Times New Roman" w:hAnsi="Tahoma" w:cs="Tahoma"/>
          <w:sz w:val="20"/>
          <w:szCs w:val="20"/>
        </w:rPr>
        <w:t>. Ce délai court à compter de la date de notification de l’ordre de service de démarrage de l’exécution de la livraison.</w:t>
      </w:r>
    </w:p>
    <w:p w:rsidR="00B84A5F" w:rsidRPr="00B84A5F" w:rsidRDefault="00B84A5F" w:rsidP="00B84A5F">
      <w:pPr>
        <w:widowControl w:val="0"/>
        <w:numPr>
          <w:ilvl w:val="0"/>
          <w:numId w:val="4"/>
        </w:numPr>
        <w:tabs>
          <w:tab w:val="left" w:pos="284"/>
        </w:tabs>
        <w:autoSpaceDE w:val="0"/>
        <w:autoSpaceDN w:val="0"/>
        <w:adjustRightInd w:val="0"/>
        <w:spacing w:before="120" w:after="0" w:line="300" w:lineRule="exact"/>
        <w:ind w:left="426" w:hanging="426"/>
        <w:rPr>
          <w:rFonts w:ascii="Tahoma" w:eastAsia="Times New Roman" w:hAnsi="Tahoma" w:cs="Tahoma"/>
          <w:b/>
          <w:sz w:val="20"/>
          <w:szCs w:val="20"/>
        </w:rPr>
      </w:pPr>
      <w:r w:rsidRPr="00B84A5F">
        <w:rPr>
          <w:rFonts w:ascii="Tahoma" w:eastAsia="Times New Roman" w:hAnsi="Tahoma" w:cs="Tahoma"/>
          <w:b/>
          <w:sz w:val="20"/>
          <w:szCs w:val="20"/>
        </w:rPr>
        <w:t>Principaux critères d’évaluation des offres :</w:t>
      </w:r>
    </w:p>
    <w:p w:rsidR="00B84A5F" w:rsidRPr="00B84A5F" w:rsidRDefault="00B84A5F" w:rsidP="00B84A5F">
      <w:pPr>
        <w:widowControl w:val="0"/>
        <w:autoSpaceDE w:val="0"/>
        <w:autoSpaceDN w:val="0"/>
        <w:adjustRightInd w:val="0"/>
        <w:spacing w:after="0" w:line="240" w:lineRule="auto"/>
        <w:jc w:val="both"/>
        <w:rPr>
          <w:rFonts w:ascii="Tahoma" w:eastAsia="Times New Roman" w:hAnsi="Tahoma" w:cs="Tahoma"/>
          <w:sz w:val="20"/>
          <w:szCs w:val="20"/>
        </w:rPr>
      </w:pPr>
      <w:r w:rsidRPr="00B84A5F">
        <w:rPr>
          <w:rFonts w:ascii="Tahoma" w:eastAsia="Times New Roman" w:hAnsi="Tahoma" w:cs="Tahoma"/>
          <w:sz w:val="20"/>
          <w:szCs w:val="20"/>
        </w:rPr>
        <w:t>Les offres seront évaluées selon les principaux critères suivants :</w:t>
      </w:r>
    </w:p>
    <w:p w:rsidR="00B84A5F" w:rsidRPr="00B84A5F" w:rsidRDefault="00B84A5F" w:rsidP="00B84A5F">
      <w:pPr>
        <w:widowControl w:val="0"/>
        <w:numPr>
          <w:ilvl w:val="1"/>
          <w:numId w:val="4"/>
        </w:numPr>
        <w:autoSpaceDE w:val="0"/>
        <w:autoSpaceDN w:val="0"/>
        <w:adjustRightInd w:val="0"/>
        <w:spacing w:after="0" w:line="300" w:lineRule="exact"/>
        <w:ind w:left="556" w:hanging="556"/>
        <w:jc w:val="both"/>
        <w:rPr>
          <w:rFonts w:ascii="Tahoma" w:eastAsia="Times New Roman" w:hAnsi="Tahoma" w:cs="Tahoma"/>
          <w:b/>
          <w:bCs/>
          <w:i/>
          <w:sz w:val="20"/>
          <w:szCs w:val="20"/>
          <w:lang w:val="en-US"/>
        </w:rPr>
      </w:pPr>
      <w:r w:rsidRPr="00B84A5F">
        <w:rPr>
          <w:rFonts w:ascii="Tahoma" w:eastAsia="Times New Roman" w:hAnsi="Tahoma" w:cs="Tahoma"/>
          <w:b/>
          <w:bCs/>
          <w:i/>
          <w:sz w:val="20"/>
          <w:szCs w:val="20"/>
        </w:rPr>
        <w:t xml:space="preserve"> Critères éliminatoires</w:t>
      </w:r>
      <w:r w:rsidRPr="00B84A5F">
        <w:rPr>
          <w:rFonts w:ascii="Tahoma" w:eastAsia="Times New Roman" w:hAnsi="Tahoma" w:cs="Tahoma"/>
          <w:b/>
          <w:bCs/>
          <w:i/>
          <w:sz w:val="20"/>
          <w:szCs w:val="20"/>
          <w:lang w:val="en-US"/>
        </w:rPr>
        <w:t> :</w:t>
      </w:r>
    </w:p>
    <w:p w:rsidR="00B84A5F" w:rsidRPr="00B84A5F" w:rsidRDefault="00B84A5F" w:rsidP="00B84A5F">
      <w:pPr>
        <w:numPr>
          <w:ilvl w:val="0"/>
          <w:numId w:val="5"/>
        </w:numPr>
        <w:tabs>
          <w:tab w:val="right" w:leader="dot" w:pos="7230"/>
        </w:tabs>
        <w:spacing w:after="0" w:line="240" w:lineRule="auto"/>
        <w:ind w:left="360"/>
        <w:jc w:val="both"/>
        <w:rPr>
          <w:rFonts w:ascii="Tahoma" w:eastAsia="Times New Roman" w:hAnsi="Tahoma" w:cs="Tahoma"/>
          <w:sz w:val="20"/>
          <w:szCs w:val="20"/>
          <w:lang w:val="x-none"/>
        </w:rPr>
      </w:pPr>
      <w:r w:rsidRPr="00B84A5F">
        <w:rPr>
          <w:rFonts w:ascii="Tahoma" w:eastAsia="Times New Roman" w:hAnsi="Tahoma" w:cs="Tahoma"/>
          <w:sz w:val="20"/>
          <w:szCs w:val="20"/>
          <w:lang w:val="x-none"/>
        </w:rPr>
        <w:t>Absence d</w:t>
      </w:r>
      <w:r w:rsidRPr="00B84A5F">
        <w:rPr>
          <w:rFonts w:ascii="Tahoma" w:eastAsia="Times New Roman" w:hAnsi="Tahoma" w:cs="Tahoma"/>
          <w:sz w:val="20"/>
          <w:szCs w:val="20"/>
        </w:rPr>
        <w:t>e la Caution de soumission</w:t>
      </w:r>
      <w:r w:rsidRPr="00B84A5F">
        <w:rPr>
          <w:rFonts w:ascii="Tahoma" w:eastAsia="Times New Roman" w:hAnsi="Tahoma" w:cs="Tahoma"/>
          <w:sz w:val="20"/>
          <w:szCs w:val="20"/>
          <w:lang w:val="x-none"/>
        </w:rPr>
        <w:t xml:space="preserve"> ; </w:t>
      </w:r>
    </w:p>
    <w:p w:rsidR="00B84A5F" w:rsidRPr="00B84A5F" w:rsidRDefault="00B84A5F" w:rsidP="00B84A5F">
      <w:pPr>
        <w:numPr>
          <w:ilvl w:val="0"/>
          <w:numId w:val="5"/>
        </w:numPr>
        <w:spacing w:after="0" w:line="240" w:lineRule="auto"/>
        <w:ind w:left="360"/>
        <w:jc w:val="both"/>
        <w:rPr>
          <w:rFonts w:ascii="Tahoma" w:eastAsia="Times New Roman" w:hAnsi="Tahoma" w:cs="Tahoma"/>
          <w:sz w:val="20"/>
          <w:szCs w:val="20"/>
          <w:lang w:val="x-none"/>
        </w:rPr>
      </w:pPr>
      <w:r w:rsidRPr="00B84A5F">
        <w:rPr>
          <w:rFonts w:ascii="Tahoma" w:eastAsia="Times New Roman" w:hAnsi="Tahoma" w:cs="Tahoma"/>
          <w:sz w:val="20"/>
          <w:szCs w:val="20"/>
          <w:lang w:val="x-none"/>
        </w:rPr>
        <w:t>Non-conformité de l’une des pièces du dossier administratif après le délai de 48 heures règlementaire </w:t>
      </w:r>
      <w:r w:rsidRPr="00B84A5F">
        <w:rPr>
          <w:rFonts w:ascii="Tahoma" w:eastAsia="Times New Roman" w:hAnsi="Tahoma" w:cs="Tahoma"/>
          <w:sz w:val="20"/>
          <w:szCs w:val="20"/>
        </w:rPr>
        <w:t>;</w:t>
      </w:r>
      <w:r w:rsidRPr="00B84A5F">
        <w:rPr>
          <w:rFonts w:ascii="Tahoma" w:eastAsia="Times New Roman" w:hAnsi="Tahoma" w:cs="Tahoma"/>
          <w:sz w:val="20"/>
          <w:szCs w:val="20"/>
          <w:lang w:val="x-none"/>
        </w:rPr>
        <w:t xml:space="preserve"> </w:t>
      </w:r>
    </w:p>
    <w:p w:rsidR="00B84A5F" w:rsidRPr="00B84A5F" w:rsidRDefault="00B84A5F" w:rsidP="00B84A5F">
      <w:pPr>
        <w:numPr>
          <w:ilvl w:val="0"/>
          <w:numId w:val="5"/>
        </w:numPr>
        <w:spacing w:after="0" w:line="240" w:lineRule="auto"/>
        <w:ind w:left="360"/>
        <w:jc w:val="both"/>
        <w:rPr>
          <w:rFonts w:ascii="Tahoma" w:eastAsia="Times New Roman" w:hAnsi="Tahoma" w:cs="Tahoma"/>
          <w:sz w:val="20"/>
          <w:szCs w:val="20"/>
          <w:lang w:val="x-none"/>
        </w:rPr>
      </w:pPr>
      <w:r w:rsidRPr="00B84A5F">
        <w:rPr>
          <w:rFonts w:ascii="Tahoma" w:eastAsia="Times New Roman" w:hAnsi="Tahoma" w:cs="Tahoma"/>
          <w:sz w:val="20"/>
          <w:szCs w:val="20"/>
          <w:lang w:val="x-none"/>
        </w:rPr>
        <w:t>Spécifications techniques non-conformes;</w:t>
      </w:r>
    </w:p>
    <w:p w:rsidR="00B84A5F" w:rsidRPr="00B84A5F" w:rsidRDefault="00B84A5F" w:rsidP="00B84A5F">
      <w:pPr>
        <w:numPr>
          <w:ilvl w:val="0"/>
          <w:numId w:val="5"/>
        </w:numPr>
        <w:tabs>
          <w:tab w:val="right" w:leader="dot" w:pos="7230"/>
        </w:tabs>
        <w:spacing w:after="0" w:line="240" w:lineRule="auto"/>
        <w:ind w:left="360"/>
        <w:jc w:val="both"/>
        <w:rPr>
          <w:rFonts w:ascii="Tahoma" w:eastAsia="Times New Roman" w:hAnsi="Tahoma" w:cs="Tahoma"/>
          <w:sz w:val="20"/>
          <w:szCs w:val="20"/>
          <w:lang w:val="x-none"/>
        </w:rPr>
      </w:pPr>
      <w:r w:rsidRPr="00B84A5F">
        <w:rPr>
          <w:rFonts w:ascii="Tahoma" w:eastAsia="Times New Roman" w:hAnsi="Tahoma" w:cs="Tahoma"/>
          <w:sz w:val="20"/>
          <w:szCs w:val="20"/>
          <w:lang w:val="x-none"/>
        </w:rPr>
        <w:t>Fausses déclarations ou pièces falsifiées ;</w:t>
      </w:r>
    </w:p>
    <w:p w:rsidR="00B84A5F" w:rsidRPr="00B84A5F" w:rsidRDefault="00B84A5F" w:rsidP="00B84A5F">
      <w:pPr>
        <w:numPr>
          <w:ilvl w:val="0"/>
          <w:numId w:val="5"/>
        </w:numPr>
        <w:tabs>
          <w:tab w:val="right" w:leader="dot" w:pos="7230"/>
        </w:tabs>
        <w:spacing w:after="0" w:line="240" w:lineRule="auto"/>
        <w:ind w:left="360"/>
        <w:jc w:val="both"/>
        <w:rPr>
          <w:rFonts w:ascii="Tahoma" w:eastAsia="Times New Roman" w:hAnsi="Tahoma" w:cs="Tahoma"/>
          <w:sz w:val="20"/>
          <w:szCs w:val="20"/>
          <w:lang w:val="x-none"/>
        </w:rPr>
      </w:pPr>
      <w:r w:rsidRPr="00B84A5F">
        <w:rPr>
          <w:rFonts w:ascii="Tahoma" w:eastAsia="Times New Roman" w:hAnsi="Tahoma" w:cs="Tahoma"/>
          <w:sz w:val="20"/>
          <w:szCs w:val="20"/>
          <w:lang w:val="x-none"/>
        </w:rPr>
        <w:t xml:space="preserve">N’avoir pas réuni </w:t>
      </w:r>
      <w:r w:rsidRPr="00B84A5F">
        <w:rPr>
          <w:rFonts w:ascii="Tahoma" w:eastAsia="Times New Roman" w:hAnsi="Tahoma" w:cs="Tahoma"/>
          <w:sz w:val="20"/>
          <w:szCs w:val="20"/>
        </w:rPr>
        <w:t>au moins  70%</w:t>
      </w:r>
      <w:r w:rsidRPr="00B84A5F">
        <w:rPr>
          <w:rFonts w:ascii="Tahoma" w:eastAsia="Times New Roman" w:hAnsi="Tahoma" w:cs="Tahoma"/>
          <w:sz w:val="20"/>
          <w:szCs w:val="20"/>
          <w:lang w:val="x-none"/>
        </w:rPr>
        <w:t xml:space="preserve"> de critères de qualification ;</w:t>
      </w:r>
    </w:p>
    <w:p w:rsidR="00B84A5F" w:rsidRPr="00B84A5F" w:rsidRDefault="00B84A5F" w:rsidP="00B84A5F">
      <w:pPr>
        <w:numPr>
          <w:ilvl w:val="0"/>
          <w:numId w:val="5"/>
        </w:numPr>
        <w:tabs>
          <w:tab w:val="right" w:leader="dot" w:pos="7230"/>
        </w:tabs>
        <w:spacing w:after="0" w:line="240" w:lineRule="auto"/>
        <w:ind w:left="360"/>
        <w:jc w:val="both"/>
        <w:rPr>
          <w:rFonts w:ascii="Tahoma" w:eastAsia="Times New Roman" w:hAnsi="Tahoma" w:cs="Tahoma"/>
          <w:sz w:val="20"/>
          <w:szCs w:val="20"/>
          <w:lang w:val="x-none"/>
        </w:rPr>
      </w:pPr>
      <w:r w:rsidRPr="00B84A5F">
        <w:rPr>
          <w:rFonts w:ascii="Tahoma" w:eastAsia="Times New Roman" w:hAnsi="Tahoma" w:cs="Tahoma"/>
          <w:sz w:val="20"/>
          <w:szCs w:val="20"/>
        </w:rPr>
        <w:t>Omission d’un prix unitaire d’une tâche quantifiée dans l’offre financière</w:t>
      </w:r>
      <w:r w:rsidRPr="00B84A5F">
        <w:rPr>
          <w:rFonts w:ascii="Tahoma" w:eastAsia="Times New Roman" w:hAnsi="Tahoma" w:cs="Tahoma"/>
          <w:sz w:val="20"/>
          <w:szCs w:val="20"/>
          <w:lang w:val="x-none"/>
        </w:rPr>
        <w:t>.</w:t>
      </w:r>
    </w:p>
    <w:p w:rsidR="00B84A5F" w:rsidRPr="00B84A5F" w:rsidRDefault="00B84A5F" w:rsidP="00B84A5F">
      <w:pPr>
        <w:widowControl w:val="0"/>
        <w:numPr>
          <w:ilvl w:val="1"/>
          <w:numId w:val="4"/>
        </w:numPr>
        <w:autoSpaceDE w:val="0"/>
        <w:autoSpaceDN w:val="0"/>
        <w:adjustRightInd w:val="0"/>
        <w:spacing w:before="120" w:after="0" w:line="300" w:lineRule="exact"/>
        <w:ind w:left="556" w:hanging="556"/>
        <w:jc w:val="both"/>
        <w:rPr>
          <w:rFonts w:ascii="Tahoma" w:eastAsia="Times New Roman" w:hAnsi="Tahoma" w:cs="Tahoma"/>
          <w:b/>
          <w:bCs/>
          <w:i/>
          <w:sz w:val="20"/>
          <w:szCs w:val="20"/>
        </w:rPr>
      </w:pPr>
      <w:r w:rsidRPr="00B84A5F">
        <w:rPr>
          <w:rFonts w:ascii="Tahoma" w:eastAsia="Times New Roman" w:hAnsi="Tahoma" w:cs="Tahoma"/>
          <w:b/>
          <w:bCs/>
          <w:i/>
          <w:sz w:val="20"/>
          <w:szCs w:val="20"/>
        </w:rPr>
        <w:t xml:space="preserve">Critères de qualification : </w:t>
      </w:r>
    </w:p>
    <w:p w:rsidR="00B84A5F" w:rsidRPr="00B84A5F" w:rsidRDefault="00B84A5F" w:rsidP="00B84A5F">
      <w:pPr>
        <w:widowControl w:val="0"/>
        <w:tabs>
          <w:tab w:val="left" w:pos="9498"/>
        </w:tabs>
        <w:autoSpaceDE w:val="0"/>
        <w:autoSpaceDN w:val="0"/>
        <w:adjustRightInd w:val="0"/>
        <w:spacing w:after="0" w:line="240" w:lineRule="auto"/>
        <w:jc w:val="both"/>
        <w:rPr>
          <w:rFonts w:ascii="Tahoma" w:eastAsia="Times New Roman" w:hAnsi="Tahoma" w:cs="Tahoma"/>
          <w:sz w:val="20"/>
          <w:szCs w:val="20"/>
        </w:rPr>
      </w:pPr>
      <w:r w:rsidRPr="00B84A5F">
        <w:rPr>
          <w:rFonts w:ascii="Tahoma" w:eastAsia="Times New Roman" w:hAnsi="Tahoma" w:cs="Tahoma"/>
          <w:sz w:val="20"/>
          <w:szCs w:val="20"/>
        </w:rPr>
        <w:t>L’évaluation des offres techniques sera faite sur la base des critères essentiels ci-après :</w:t>
      </w:r>
    </w:p>
    <w:p w:rsidR="00B84A5F" w:rsidRPr="00B84A5F" w:rsidRDefault="00B84A5F" w:rsidP="00B84A5F">
      <w:pPr>
        <w:numPr>
          <w:ilvl w:val="0"/>
          <w:numId w:val="6"/>
        </w:numPr>
        <w:tabs>
          <w:tab w:val="right" w:leader="dot" w:pos="7230"/>
        </w:tabs>
        <w:spacing w:after="0" w:line="240" w:lineRule="auto"/>
        <w:ind w:left="360"/>
        <w:jc w:val="both"/>
        <w:rPr>
          <w:rFonts w:ascii="Tahoma" w:eastAsia="Times New Roman" w:hAnsi="Tahoma" w:cs="Tahoma"/>
          <w:sz w:val="20"/>
          <w:szCs w:val="20"/>
          <w:lang w:val="x-none"/>
        </w:rPr>
      </w:pPr>
      <w:r w:rsidRPr="00B84A5F">
        <w:rPr>
          <w:rFonts w:ascii="Tahoma" w:eastAsia="Times New Roman" w:hAnsi="Tahoma" w:cs="Tahoma"/>
          <w:sz w:val="20"/>
          <w:szCs w:val="20"/>
          <w:lang w:val="x-none"/>
        </w:rPr>
        <w:t>Présentation générale de l’Offre……………………………………………………….…………  Oui/Non</w:t>
      </w:r>
    </w:p>
    <w:p w:rsidR="00B84A5F" w:rsidRPr="00B84A5F" w:rsidRDefault="00B84A5F" w:rsidP="00B84A5F">
      <w:pPr>
        <w:numPr>
          <w:ilvl w:val="0"/>
          <w:numId w:val="6"/>
        </w:numPr>
        <w:tabs>
          <w:tab w:val="right" w:leader="dot" w:pos="7230"/>
        </w:tabs>
        <w:spacing w:after="0" w:line="240" w:lineRule="auto"/>
        <w:ind w:left="360"/>
        <w:jc w:val="both"/>
        <w:rPr>
          <w:rFonts w:ascii="Tahoma" w:eastAsia="Times New Roman" w:hAnsi="Tahoma" w:cs="Tahoma"/>
          <w:sz w:val="20"/>
          <w:szCs w:val="20"/>
          <w:lang w:val="x-none"/>
        </w:rPr>
      </w:pPr>
      <w:r w:rsidRPr="00B84A5F">
        <w:rPr>
          <w:rFonts w:ascii="Tahoma" w:eastAsia="Times New Roman" w:hAnsi="Tahoma" w:cs="Tahoma"/>
          <w:sz w:val="20"/>
          <w:szCs w:val="20"/>
          <w:lang w:val="x-none"/>
        </w:rPr>
        <w:t>Chiffre d’affaire des Exercices 20</w:t>
      </w:r>
      <w:r w:rsidRPr="00B84A5F">
        <w:rPr>
          <w:rFonts w:ascii="Tahoma" w:eastAsia="Times New Roman" w:hAnsi="Tahoma" w:cs="Tahoma"/>
          <w:sz w:val="20"/>
          <w:szCs w:val="20"/>
        </w:rPr>
        <w:t>20</w:t>
      </w:r>
      <w:r w:rsidRPr="00B84A5F">
        <w:rPr>
          <w:rFonts w:ascii="Tahoma" w:eastAsia="Times New Roman" w:hAnsi="Tahoma" w:cs="Tahoma"/>
          <w:sz w:val="20"/>
          <w:szCs w:val="20"/>
          <w:lang w:val="x-none"/>
        </w:rPr>
        <w:t>, 20</w:t>
      </w:r>
      <w:r w:rsidRPr="00B84A5F">
        <w:rPr>
          <w:rFonts w:ascii="Tahoma" w:eastAsia="Times New Roman" w:hAnsi="Tahoma" w:cs="Tahoma"/>
          <w:sz w:val="20"/>
          <w:szCs w:val="20"/>
        </w:rPr>
        <w:t xml:space="preserve">21 </w:t>
      </w:r>
      <w:r w:rsidRPr="00B84A5F">
        <w:rPr>
          <w:rFonts w:ascii="Tahoma" w:eastAsia="Times New Roman" w:hAnsi="Tahoma" w:cs="Tahoma"/>
          <w:sz w:val="20"/>
          <w:szCs w:val="20"/>
          <w:lang w:val="x-none"/>
        </w:rPr>
        <w:t>et 20</w:t>
      </w:r>
      <w:r w:rsidRPr="00B84A5F">
        <w:rPr>
          <w:rFonts w:ascii="Tahoma" w:eastAsia="Times New Roman" w:hAnsi="Tahoma" w:cs="Tahoma"/>
          <w:sz w:val="20"/>
          <w:szCs w:val="20"/>
        </w:rPr>
        <w:t>22</w:t>
      </w:r>
      <w:r w:rsidRPr="00B84A5F">
        <w:rPr>
          <w:rFonts w:ascii="Tahoma" w:eastAsia="Times New Roman" w:hAnsi="Tahoma" w:cs="Tahoma"/>
          <w:sz w:val="20"/>
          <w:szCs w:val="20"/>
          <w:lang w:val="x-none"/>
        </w:rPr>
        <w:t>………………………………..………  Oui/Non</w:t>
      </w:r>
    </w:p>
    <w:p w:rsidR="00B84A5F" w:rsidRPr="00B84A5F" w:rsidRDefault="00B84A5F" w:rsidP="00B84A5F">
      <w:pPr>
        <w:numPr>
          <w:ilvl w:val="0"/>
          <w:numId w:val="6"/>
        </w:numPr>
        <w:tabs>
          <w:tab w:val="right" w:leader="dot" w:pos="7230"/>
        </w:tabs>
        <w:spacing w:after="0" w:line="240" w:lineRule="auto"/>
        <w:ind w:left="360" w:hanging="357"/>
        <w:jc w:val="both"/>
        <w:rPr>
          <w:rFonts w:ascii="Tahoma" w:eastAsia="Times New Roman" w:hAnsi="Tahoma" w:cs="Tahoma"/>
          <w:sz w:val="20"/>
          <w:szCs w:val="20"/>
          <w:lang w:val="x-none"/>
        </w:rPr>
      </w:pPr>
      <w:r w:rsidRPr="00B84A5F">
        <w:rPr>
          <w:rFonts w:ascii="Tahoma" w:eastAsia="Times New Roman" w:hAnsi="Tahoma" w:cs="Tahoma"/>
          <w:sz w:val="20"/>
          <w:szCs w:val="20"/>
        </w:rPr>
        <w:t>Solvabilité Financière</w:t>
      </w:r>
      <w:r w:rsidRPr="00B84A5F">
        <w:rPr>
          <w:rFonts w:ascii="Tahoma" w:eastAsia="Times New Roman" w:hAnsi="Tahoma" w:cs="Tahoma"/>
          <w:sz w:val="20"/>
          <w:szCs w:val="20"/>
          <w:lang w:val="x-none"/>
        </w:rPr>
        <w:t xml:space="preserve"> (Attestation de solvabilité</w:t>
      </w:r>
      <w:r w:rsidRPr="00B84A5F">
        <w:rPr>
          <w:rFonts w:ascii="Tahoma" w:eastAsia="Times New Roman" w:hAnsi="Tahoma" w:cs="Tahoma"/>
          <w:sz w:val="20"/>
          <w:szCs w:val="20"/>
        </w:rPr>
        <w:t>,</w:t>
      </w:r>
      <w:r w:rsidRPr="00B84A5F">
        <w:rPr>
          <w:rFonts w:ascii="Tahoma" w:eastAsia="Times New Roman" w:hAnsi="Tahoma" w:cs="Tahoma"/>
          <w:sz w:val="20"/>
          <w:szCs w:val="20"/>
          <w:lang w:val="x-none"/>
        </w:rPr>
        <w:t xml:space="preserve"> délivrée</w:t>
      </w:r>
      <w:r w:rsidRPr="00B84A5F">
        <w:rPr>
          <w:rFonts w:ascii="Tahoma" w:eastAsia="Times New Roman" w:hAnsi="Tahoma" w:cs="Tahoma"/>
          <w:sz w:val="20"/>
          <w:szCs w:val="20"/>
        </w:rPr>
        <w:t xml:space="preserve"> </w:t>
      </w:r>
      <w:r w:rsidRPr="00B84A5F">
        <w:rPr>
          <w:rFonts w:ascii="Tahoma" w:eastAsia="Times New Roman" w:hAnsi="Tahoma" w:cs="Tahoma"/>
          <w:sz w:val="20"/>
          <w:szCs w:val="20"/>
          <w:lang w:val="x-none"/>
        </w:rPr>
        <w:t>par une banque de</w:t>
      </w:r>
      <w:r w:rsidRPr="00B84A5F">
        <w:rPr>
          <w:rFonts w:ascii="Tahoma" w:eastAsia="Times New Roman" w:hAnsi="Tahoma" w:cs="Tahoma"/>
          <w:sz w:val="20"/>
          <w:szCs w:val="20"/>
        </w:rPr>
        <w:t xml:space="preserve"> </w:t>
      </w:r>
      <w:r w:rsidRPr="00B84A5F">
        <w:rPr>
          <w:rFonts w:ascii="Tahoma" w:eastAsia="Times New Roman" w:hAnsi="Tahoma" w:cs="Tahoma"/>
          <w:sz w:val="20"/>
          <w:szCs w:val="20"/>
          <w:lang w:val="x-none"/>
        </w:rPr>
        <w:t>1</w:t>
      </w:r>
      <w:r w:rsidRPr="00B84A5F">
        <w:rPr>
          <w:rFonts w:ascii="Tahoma" w:eastAsia="Times New Roman" w:hAnsi="Tahoma" w:cs="Tahoma"/>
          <w:sz w:val="20"/>
          <w:szCs w:val="20"/>
          <w:vertAlign w:val="superscript"/>
          <w:lang w:val="x-none"/>
        </w:rPr>
        <w:t>er</w:t>
      </w:r>
      <w:r w:rsidRPr="00B84A5F">
        <w:rPr>
          <w:rFonts w:ascii="Tahoma" w:eastAsia="Times New Roman" w:hAnsi="Tahoma" w:cs="Tahoma"/>
          <w:sz w:val="20"/>
          <w:szCs w:val="20"/>
          <w:lang w:val="x-none"/>
        </w:rPr>
        <w:t xml:space="preserve"> ordre agréée par le MINFI)…………………………..………………</w:t>
      </w:r>
      <w:r w:rsidRPr="00B84A5F">
        <w:rPr>
          <w:rFonts w:ascii="Tahoma" w:eastAsia="Times New Roman" w:hAnsi="Tahoma" w:cs="Tahoma"/>
          <w:sz w:val="20"/>
          <w:szCs w:val="20"/>
        </w:rPr>
        <w:t>…………………………………………………………</w:t>
      </w:r>
      <w:r w:rsidRPr="00B84A5F">
        <w:rPr>
          <w:rFonts w:ascii="Tahoma" w:eastAsia="Times New Roman" w:hAnsi="Tahoma" w:cs="Tahoma"/>
          <w:sz w:val="20"/>
          <w:szCs w:val="20"/>
          <w:lang w:val="x-none"/>
        </w:rPr>
        <w:t xml:space="preserve">  Oui/Non</w:t>
      </w:r>
    </w:p>
    <w:p w:rsidR="00B84A5F" w:rsidRPr="00B84A5F" w:rsidRDefault="00B84A5F" w:rsidP="00B84A5F">
      <w:pPr>
        <w:numPr>
          <w:ilvl w:val="0"/>
          <w:numId w:val="6"/>
        </w:numPr>
        <w:tabs>
          <w:tab w:val="right" w:leader="dot" w:pos="7230"/>
        </w:tabs>
        <w:spacing w:after="0" w:line="240" w:lineRule="auto"/>
        <w:ind w:left="360"/>
        <w:jc w:val="both"/>
        <w:rPr>
          <w:rFonts w:ascii="Tahoma" w:eastAsia="Times New Roman" w:hAnsi="Tahoma" w:cs="Tahoma"/>
          <w:sz w:val="20"/>
          <w:szCs w:val="20"/>
          <w:lang w:val="x-none"/>
        </w:rPr>
      </w:pPr>
      <w:r w:rsidRPr="00B84A5F">
        <w:rPr>
          <w:rFonts w:ascii="Tahoma" w:eastAsia="Times New Roman" w:hAnsi="Tahoma" w:cs="Tahoma"/>
          <w:sz w:val="20"/>
          <w:szCs w:val="20"/>
          <w:lang w:val="x-none"/>
        </w:rPr>
        <w:t>Conformité des fournitures aux spécifications techniques …..…………………………  Oui/Non</w:t>
      </w:r>
    </w:p>
    <w:p w:rsidR="00B84A5F" w:rsidRPr="00B84A5F" w:rsidRDefault="00B84A5F" w:rsidP="00B84A5F">
      <w:pPr>
        <w:numPr>
          <w:ilvl w:val="0"/>
          <w:numId w:val="6"/>
        </w:numPr>
        <w:tabs>
          <w:tab w:val="right" w:leader="dot" w:pos="7230"/>
        </w:tabs>
        <w:spacing w:after="0" w:line="240" w:lineRule="auto"/>
        <w:ind w:left="360"/>
        <w:jc w:val="both"/>
        <w:rPr>
          <w:rFonts w:ascii="Tahoma" w:eastAsia="Times New Roman" w:hAnsi="Tahoma" w:cs="Tahoma"/>
          <w:sz w:val="20"/>
          <w:szCs w:val="20"/>
          <w:lang w:val="x-none"/>
        </w:rPr>
      </w:pPr>
      <w:r w:rsidRPr="00B84A5F">
        <w:rPr>
          <w:rFonts w:ascii="Tahoma" w:eastAsia="Times New Roman" w:hAnsi="Tahoma" w:cs="Tahoma"/>
          <w:sz w:val="20"/>
          <w:szCs w:val="20"/>
          <w:lang w:val="x-none"/>
        </w:rPr>
        <w:t>Planning de livraison……………………………………..………………………………………..…  Oui/Non</w:t>
      </w:r>
    </w:p>
    <w:p w:rsidR="00B84A5F" w:rsidRPr="00B84A5F" w:rsidRDefault="00B84A5F" w:rsidP="00B84A5F">
      <w:pPr>
        <w:widowControl w:val="0"/>
        <w:tabs>
          <w:tab w:val="right" w:leader="dot" w:pos="426"/>
          <w:tab w:val="right" w:pos="8754"/>
        </w:tabs>
        <w:autoSpaceDE w:val="0"/>
        <w:autoSpaceDN w:val="0"/>
        <w:adjustRightInd w:val="0"/>
        <w:spacing w:before="120" w:after="0" w:line="240" w:lineRule="auto"/>
        <w:jc w:val="both"/>
        <w:rPr>
          <w:rFonts w:ascii="Tahoma" w:eastAsia="Times New Roman" w:hAnsi="Tahoma" w:cs="Tahoma"/>
          <w:b/>
          <w:i/>
          <w:sz w:val="20"/>
          <w:szCs w:val="20"/>
          <w:lang w:val="x-none"/>
        </w:rPr>
      </w:pPr>
      <w:r w:rsidRPr="00B84A5F">
        <w:rPr>
          <w:rFonts w:ascii="Tahoma" w:eastAsia="Times New Roman" w:hAnsi="Tahoma" w:cs="Tahoma"/>
          <w:b/>
          <w:i/>
          <w:sz w:val="20"/>
          <w:szCs w:val="20"/>
          <w:lang w:val="x-none"/>
        </w:rPr>
        <w:t xml:space="preserve">Seuls les soumissionnaires qui auront remplis </w:t>
      </w:r>
      <w:r w:rsidRPr="00B84A5F">
        <w:rPr>
          <w:rFonts w:ascii="Tahoma" w:eastAsia="Times New Roman" w:hAnsi="Tahoma" w:cs="Tahoma"/>
          <w:b/>
          <w:i/>
          <w:sz w:val="20"/>
          <w:szCs w:val="20"/>
        </w:rPr>
        <w:t>au moins 70</w:t>
      </w:r>
      <w:r w:rsidRPr="00B84A5F">
        <w:rPr>
          <w:rFonts w:ascii="Tahoma" w:eastAsia="Times New Roman" w:hAnsi="Tahoma" w:cs="Tahoma"/>
          <w:b/>
          <w:i/>
          <w:sz w:val="20"/>
          <w:szCs w:val="20"/>
          <w:lang w:val="x-none"/>
        </w:rPr>
        <w:t xml:space="preserve"> % des critères de qualification ci-dessus verront leur offre financière examinée.</w:t>
      </w:r>
    </w:p>
    <w:p w:rsidR="00B84A5F" w:rsidRPr="00B84A5F" w:rsidRDefault="00B84A5F" w:rsidP="00B84A5F">
      <w:pPr>
        <w:widowControl w:val="0"/>
        <w:numPr>
          <w:ilvl w:val="0"/>
          <w:numId w:val="4"/>
        </w:numPr>
        <w:tabs>
          <w:tab w:val="left" w:pos="284"/>
        </w:tabs>
        <w:autoSpaceDE w:val="0"/>
        <w:autoSpaceDN w:val="0"/>
        <w:adjustRightInd w:val="0"/>
        <w:spacing w:before="120" w:after="0" w:line="300" w:lineRule="exact"/>
        <w:ind w:left="426" w:hanging="426"/>
        <w:rPr>
          <w:rFonts w:ascii="Tahoma" w:eastAsia="Times New Roman" w:hAnsi="Tahoma" w:cs="Tahoma"/>
          <w:b/>
          <w:sz w:val="20"/>
          <w:szCs w:val="20"/>
        </w:rPr>
      </w:pPr>
      <w:r w:rsidRPr="00B84A5F">
        <w:rPr>
          <w:rFonts w:ascii="Tahoma" w:eastAsia="Times New Roman" w:hAnsi="Tahoma" w:cs="Tahoma"/>
          <w:b/>
          <w:sz w:val="20"/>
          <w:szCs w:val="20"/>
        </w:rPr>
        <w:t>Attribution des Lettres-Commandes</w:t>
      </w:r>
    </w:p>
    <w:p w:rsidR="00B84A5F" w:rsidRPr="00B84A5F" w:rsidRDefault="00B84A5F" w:rsidP="00B84A5F">
      <w:pPr>
        <w:spacing w:after="0" w:line="240" w:lineRule="auto"/>
        <w:ind w:firstLine="426"/>
        <w:jc w:val="both"/>
        <w:rPr>
          <w:rFonts w:ascii="Tahoma" w:eastAsia="Times New Roman" w:hAnsi="Tahoma" w:cs="Tahoma"/>
          <w:sz w:val="24"/>
          <w:szCs w:val="24"/>
        </w:rPr>
      </w:pPr>
      <w:r w:rsidRPr="00B84A5F">
        <w:rPr>
          <w:rFonts w:ascii="Tahoma" w:eastAsia="Times New Roman" w:hAnsi="Tahoma" w:cs="Tahoma"/>
          <w:sz w:val="20"/>
          <w:szCs w:val="24"/>
        </w:rPr>
        <w:t>A l’issue de la comparaison des offres financières, la Lettre-Commande à élaborer sera proposée à l’attribution au soumissionnaire dont </w:t>
      </w:r>
      <w:r w:rsidRPr="00B84A5F">
        <w:rPr>
          <w:rFonts w:ascii="Tahoma" w:eastAsia="Times New Roman" w:hAnsi="Tahoma" w:cs="Tahoma"/>
          <w:sz w:val="24"/>
          <w:szCs w:val="24"/>
        </w:rPr>
        <w:t>:</w:t>
      </w:r>
    </w:p>
    <w:p w:rsidR="00B84A5F" w:rsidRPr="00B84A5F" w:rsidRDefault="00B84A5F" w:rsidP="00B84A5F">
      <w:pPr>
        <w:numPr>
          <w:ilvl w:val="2"/>
          <w:numId w:val="3"/>
        </w:numPr>
        <w:spacing w:after="0" w:line="240" w:lineRule="auto"/>
        <w:ind w:left="1276"/>
        <w:contextualSpacing/>
        <w:jc w:val="both"/>
        <w:rPr>
          <w:rFonts w:ascii="Tahoma" w:eastAsia="Times New Roman" w:hAnsi="Tahoma" w:cs="Tahoma"/>
          <w:sz w:val="20"/>
          <w:szCs w:val="20"/>
        </w:rPr>
      </w:pPr>
      <w:r w:rsidRPr="00B84A5F">
        <w:rPr>
          <w:rFonts w:ascii="Tahoma" w:eastAsia="Times New Roman" w:hAnsi="Tahoma" w:cs="Tahoma"/>
          <w:sz w:val="20"/>
          <w:szCs w:val="20"/>
        </w:rPr>
        <w:lastRenderedPageBreak/>
        <w:t>Les pièces administratives seront jugées complètes ;</w:t>
      </w:r>
    </w:p>
    <w:p w:rsidR="00B84A5F" w:rsidRPr="00B84A5F" w:rsidRDefault="00B84A5F" w:rsidP="00B84A5F">
      <w:pPr>
        <w:numPr>
          <w:ilvl w:val="2"/>
          <w:numId w:val="3"/>
        </w:numPr>
        <w:spacing w:before="120" w:after="0" w:line="240" w:lineRule="auto"/>
        <w:ind w:left="1276"/>
        <w:contextualSpacing/>
        <w:jc w:val="both"/>
        <w:rPr>
          <w:rFonts w:ascii="Tahoma" w:eastAsia="Times New Roman" w:hAnsi="Tahoma" w:cs="Tahoma"/>
          <w:sz w:val="20"/>
          <w:szCs w:val="20"/>
        </w:rPr>
      </w:pPr>
      <w:r w:rsidRPr="00B84A5F">
        <w:rPr>
          <w:rFonts w:ascii="Tahoma" w:eastAsia="Times New Roman" w:hAnsi="Tahoma" w:cs="Tahoma"/>
          <w:sz w:val="20"/>
          <w:szCs w:val="20"/>
        </w:rPr>
        <w:t>Les propositions techniques seront jugées conformes et auront reçu un pourcentage de « oui » supérieur ou égal à 70% ;</w:t>
      </w:r>
    </w:p>
    <w:p w:rsidR="00B84A5F" w:rsidRPr="00B84A5F" w:rsidRDefault="00B84A5F" w:rsidP="00B84A5F">
      <w:pPr>
        <w:numPr>
          <w:ilvl w:val="2"/>
          <w:numId w:val="3"/>
        </w:numPr>
        <w:spacing w:before="120" w:after="120" w:line="240" w:lineRule="auto"/>
        <w:ind w:left="1276"/>
        <w:contextualSpacing/>
        <w:jc w:val="both"/>
        <w:rPr>
          <w:rFonts w:ascii="Tahoma" w:eastAsia="Times New Roman" w:hAnsi="Tahoma" w:cs="Tahoma"/>
          <w:sz w:val="20"/>
          <w:szCs w:val="20"/>
        </w:rPr>
      </w:pPr>
      <w:r w:rsidRPr="00B84A5F">
        <w:rPr>
          <w:rFonts w:ascii="Tahoma" w:eastAsia="Times New Roman" w:hAnsi="Tahoma" w:cs="Tahoma"/>
          <w:sz w:val="20"/>
          <w:szCs w:val="20"/>
        </w:rPr>
        <w:t xml:space="preserve">La proposition financière après corrections, conformément aux dispositions du Règlement de la Consultation, des sous-détails des prix unitaires, du bordereau des prix unitaires et du devis estimatif, sera classée la moins </w:t>
      </w:r>
      <w:proofErr w:type="spellStart"/>
      <w:r w:rsidRPr="00B84A5F">
        <w:rPr>
          <w:rFonts w:ascii="Tahoma" w:eastAsia="Times New Roman" w:hAnsi="Tahoma" w:cs="Tahoma"/>
          <w:sz w:val="20"/>
          <w:szCs w:val="20"/>
        </w:rPr>
        <w:t>disante</w:t>
      </w:r>
      <w:proofErr w:type="spellEnd"/>
      <w:r w:rsidRPr="00B84A5F">
        <w:rPr>
          <w:rFonts w:ascii="Tahoma" w:eastAsia="Times New Roman" w:hAnsi="Tahoma" w:cs="Tahoma"/>
          <w:sz w:val="20"/>
          <w:szCs w:val="20"/>
        </w:rPr>
        <w:t>.</w:t>
      </w:r>
    </w:p>
    <w:p w:rsidR="00B84A5F" w:rsidRPr="00B84A5F" w:rsidRDefault="00B84A5F" w:rsidP="00B84A5F">
      <w:pPr>
        <w:widowControl w:val="0"/>
        <w:numPr>
          <w:ilvl w:val="0"/>
          <w:numId w:val="4"/>
        </w:numPr>
        <w:tabs>
          <w:tab w:val="left" w:pos="284"/>
        </w:tabs>
        <w:autoSpaceDE w:val="0"/>
        <w:autoSpaceDN w:val="0"/>
        <w:adjustRightInd w:val="0"/>
        <w:spacing w:before="120" w:after="120" w:line="300" w:lineRule="exact"/>
        <w:ind w:left="426" w:hanging="426"/>
        <w:rPr>
          <w:rFonts w:ascii="Tahoma" w:eastAsia="Times New Roman" w:hAnsi="Tahoma" w:cs="Tahoma"/>
          <w:b/>
          <w:sz w:val="20"/>
          <w:szCs w:val="20"/>
        </w:rPr>
      </w:pPr>
      <w:r w:rsidRPr="00B84A5F">
        <w:rPr>
          <w:rFonts w:ascii="Tahoma" w:eastAsia="Times New Roman" w:hAnsi="Tahoma" w:cs="Tahoma"/>
          <w:b/>
          <w:sz w:val="20"/>
          <w:szCs w:val="20"/>
        </w:rPr>
        <w:t>Durée de validité des offres.</w:t>
      </w:r>
    </w:p>
    <w:p w:rsidR="00B84A5F" w:rsidRPr="00B84A5F" w:rsidRDefault="00B84A5F" w:rsidP="00B84A5F">
      <w:pPr>
        <w:widowControl w:val="0"/>
        <w:autoSpaceDE w:val="0"/>
        <w:autoSpaceDN w:val="0"/>
        <w:adjustRightInd w:val="0"/>
        <w:spacing w:before="120" w:after="120" w:line="240" w:lineRule="auto"/>
        <w:ind w:right="312"/>
        <w:jc w:val="both"/>
        <w:rPr>
          <w:rFonts w:ascii="Tahoma" w:eastAsia="Times New Roman" w:hAnsi="Tahoma" w:cs="Tahoma"/>
          <w:sz w:val="20"/>
          <w:szCs w:val="20"/>
        </w:rPr>
      </w:pPr>
      <w:r w:rsidRPr="00B84A5F">
        <w:rPr>
          <w:rFonts w:ascii="Tahoma" w:eastAsia="Times New Roman" w:hAnsi="Tahoma" w:cs="Tahoma"/>
          <w:sz w:val="20"/>
          <w:szCs w:val="20"/>
        </w:rPr>
        <w:t xml:space="preserve">Les soumissionnaires resteront tenus par leurs Offres pendant </w:t>
      </w:r>
      <w:r w:rsidRPr="00B84A5F">
        <w:rPr>
          <w:rFonts w:ascii="Tahoma" w:eastAsia="Times New Roman" w:hAnsi="Tahoma" w:cs="Tahoma"/>
          <w:b/>
          <w:sz w:val="20"/>
          <w:szCs w:val="20"/>
        </w:rPr>
        <w:t>soixante (60) jours</w:t>
      </w:r>
      <w:r w:rsidRPr="00B84A5F">
        <w:rPr>
          <w:rFonts w:ascii="Tahoma" w:eastAsia="Times New Roman" w:hAnsi="Tahoma" w:cs="Tahoma"/>
          <w:sz w:val="20"/>
          <w:szCs w:val="20"/>
        </w:rPr>
        <w:t xml:space="preserve"> à compter de la date d’ouverture des offres.</w:t>
      </w:r>
    </w:p>
    <w:p w:rsidR="00B84A5F" w:rsidRPr="00B84A5F" w:rsidRDefault="00B84A5F" w:rsidP="00B84A5F">
      <w:pPr>
        <w:widowControl w:val="0"/>
        <w:numPr>
          <w:ilvl w:val="0"/>
          <w:numId w:val="4"/>
        </w:numPr>
        <w:tabs>
          <w:tab w:val="left" w:pos="284"/>
        </w:tabs>
        <w:autoSpaceDE w:val="0"/>
        <w:autoSpaceDN w:val="0"/>
        <w:adjustRightInd w:val="0"/>
        <w:spacing w:before="120" w:after="120" w:line="300" w:lineRule="exact"/>
        <w:ind w:left="426" w:hanging="426"/>
        <w:rPr>
          <w:rFonts w:ascii="Tahoma" w:eastAsia="Times New Roman" w:hAnsi="Tahoma" w:cs="Tahoma"/>
          <w:b/>
          <w:sz w:val="20"/>
          <w:szCs w:val="20"/>
          <w:lang w:val="en-US"/>
        </w:rPr>
      </w:pPr>
      <w:r w:rsidRPr="00B84A5F">
        <w:rPr>
          <w:rFonts w:ascii="Tahoma" w:eastAsia="Times New Roman" w:hAnsi="Tahoma" w:cs="Tahoma"/>
          <w:b/>
          <w:sz w:val="20"/>
          <w:szCs w:val="20"/>
        </w:rPr>
        <w:t>Renseignements complémentaires</w:t>
      </w:r>
    </w:p>
    <w:p w:rsidR="00B84A5F" w:rsidRPr="00B84A5F" w:rsidRDefault="00B84A5F" w:rsidP="00B84A5F">
      <w:pPr>
        <w:widowControl w:val="0"/>
        <w:autoSpaceDE w:val="0"/>
        <w:autoSpaceDN w:val="0"/>
        <w:adjustRightInd w:val="0"/>
        <w:spacing w:before="120" w:after="120" w:line="240" w:lineRule="auto"/>
        <w:ind w:right="312"/>
        <w:jc w:val="both"/>
        <w:rPr>
          <w:rFonts w:ascii="Tahoma" w:eastAsia="Times New Roman" w:hAnsi="Tahoma" w:cs="Tahoma"/>
          <w:sz w:val="20"/>
          <w:szCs w:val="20"/>
        </w:rPr>
      </w:pPr>
      <w:r w:rsidRPr="00B84A5F">
        <w:rPr>
          <w:rFonts w:ascii="Tahoma" w:eastAsia="Times New Roman" w:hAnsi="Tahoma" w:cs="Tahoma"/>
          <w:sz w:val="20"/>
          <w:szCs w:val="20"/>
        </w:rPr>
        <w:t>Les renseignements complémentaires d'ordre technique peuvent être obtenus aux heures et jours ouvrables auprès de la Commune de KETTE</w:t>
      </w:r>
      <w:r w:rsidRPr="00B84A5F">
        <w:rPr>
          <w:rFonts w:ascii="Times New Roman" w:eastAsia="Calibri" w:hAnsi="Times New Roman" w:cs="Times New Roman"/>
        </w:rPr>
        <w:t xml:space="preserve">  Tél : 699 439 941.</w:t>
      </w:r>
    </w:p>
    <w:tbl>
      <w:tblPr>
        <w:tblW w:w="0" w:type="auto"/>
        <w:tblLook w:val="04A0" w:firstRow="1" w:lastRow="0" w:firstColumn="1" w:lastColumn="0" w:noHBand="0" w:noVBand="1"/>
      </w:tblPr>
      <w:tblGrid>
        <w:gridCol w:w="4527"/>
        <w:gridCol w:w="4545"/>
      </w:tblGrid>
      <w:tr w:rsidR="00B84A5F" w:rsidRPr="00B84A5F" w:rsidTr="001F05D2">
        <w:tc>
          <w:tcPr>
            <w:tcW w:w="4819" w:type="dxa"/>
          </w:tcPr>
          <w:p w:rsidR="00B84A5F" w:rsidRPr="00B84A5F" w:rsidRDefault="00B84A5F" w:rsidP="00B84A5F">
            <w:pPr>
              <w:widowControl w:val="0"/>
              <w:autoSpaceDE w:val="0"/>
              <w:autoSpaceDN w:val="0"/>
              <w:adjustRightInd w:val="0"/>
              <w:spacing w:after="120" w:line="240" w:lineRule="auto"/>
              <w:rPr>
                <w:rFonts w:ascii="Tahoma" w:eastAsia="Times New Roman" w:hAnsi="Tahoma" w:cs="Tahoma"/>
                <w:b/>
                <w:sz w:val="20"/>
                <w:szCs w:val="20"/>
                <w:u w:val="single"/>
              </w:rPr>
            </w:pPr>
          </w:p>
          <w:p w:rsidR="00B84A5F" w:rsidRPr="00B84A5F" w:rsidRDefault="00B84A5F" w:rsidP="00B84A5F">
            <w:pPr>
              <w:spacing w:after="0" w:line="240" w:lineRule="auto"/>
              <w:rPr>
                <w:rFonts w:ascii="Tahoma" w:eastAsia="Calibri" w:hAnsi="Tahoma" w:cs="Tahoma"/>
                <w:b/>
                <w:sz w:val="20"/>
                <w:szCs w:val="20"/>
                <w:u w:val="single"/>
              </w:rPr>
            </w:pPr>
            <w:r w:rsidRPr="00B84A5F">
              <w:rPr>
                <w:rFonts w:ascii="Tahoma" w:eastAsia="Calibri" w:hAnsi="Tahoma" w:cs="Tahoma"/>
                <w:b/>
                <w:sz w:val="20"/>
                <w:szCs w:val="20"/>
                <w:u w:val="single"/>
              </w:rPr>
              <w:t>AMPLIATIONS</w:t>
            </w:r>
          </w:p>
          <w:p w:rsidR="00B84A5F" w:rsidRPr="00B84A5F" w:rsidRDefault="00B84A5F" w:rsidP="00B84A5F">
            <w:pPr>
              <w:numPr>
                <w:ilvl w:val="0"/>
                <w:numId w:val="7"/>
              </w:numPr>
              <w:tabs>
                <w:tab w:val="left" w:pos="426"/>
              </w:tabs>
              <w:spacing w:after="0" w:line="240" w:lineRule="auto"/>
              <w:rPr>
                <w:rFonts w:ascii="Tahoma" w:eastAsia="Calibri" w:hAnsi="Tahoma" w:cs="Tahoma"/>
                <w:b/>
                <w:sz w:val="14"/>
                <w:szCs w:val="16"/>
              </w:rPr>
            </w:pPr>
            <w:r w:rsidRPr="00B84A5F">
              <w:rPr>
                <w:rFonts w:ascii="Tahoma" w:eastAsia="Calibri" w:hAnsi="Tahoma" w:cs="Tahoma"/>
                <w:b/>
                <w:sz w:val="14"/>
                <w:szCs w:val="16"/>
              </w:rPr>
              <w:t>PREFET KADEY</w:t>
            </w:r>
          </w:p>
          <w:p w:rsidR="00B84A5F" w:rsidRPr="00B84A5F" w:rsidRDefault="00B84A5F" w:rsidP="00B84A5F">
            <w:pPr>
              <w:numPr>
                <w:ilvl w:val="0"/>
                <w:numId w:val="7"/>
              </w:numPr>
              <w:tabs>
                <w:tab w:val="left" w:pos="426"/>
              </w:tabs>
              <w:spacing w:after="0" w:line="240" w:lineRule="auto"/>
              <w:rPr>
                <w:rFonts w:ascii="Tahoma" w:eastAsia="Calibri" w:hAnsi="Tahoma" w:cs="Tahoma"/>
                <w:b/>
                <w:sz w:val="14"/>
                <w:szCs w:val="16"/>
              </w:rPr>
            </w:pPr>
            <w:r w:rsidRPr="00B84A5F">
              <w:rPr>
                <w:rFonts w:ascii="Tahoma" w:eastAsia="Calibri" w:hAnsi="Tahoma" w:cs="Tahoma"/>
                <w:b/>
                <w:sz w:val="14"/>
                <w:szCs w:val="16"/>
              </w:rPr>
              <w:t xml:space="preserve">ARMP </w:t>
            </w:r>
            <w:proofErr w:type="spellStart"/>
            <w:r w:rsidRPr="00B84A5F">
              <w:rPr>
                <w:rFonts w:ascii="Tahoma" w:eastAsia="Calibri" w:hAnsi="Tahoma" w:cs="Tahoma"/>
                <w:b/>
                <w:sz w:val="14"/>
                <w:szCs w:val="16"/>
              </w:rPr>
              <w:t>Inserer</w:t>
            </w:r>
            <w:proofErr w:type="spellEnd"/>
            <w:r w:rsidRPr="00B84A5F">
              <w:rPr>
                <w:rFonts w:ascii="Tahoma" w:eastAsia="Calibri" w:hAnsi="Tahoma" w:cs="Tahoma"/>
                <w:b/>
                <w:sz w:val="14"/>
                <w:szCs w:val="16"/>
              </w:rPr>
              <w:t xml:space="preserve"> dans JDM ;</w:t>
            </w:r>
          </w:p>
          <w:p w:rsidR="00B84A5F" w:rsidRPr="00B84A5F" w:rsidRDefault="00B84A5F" w:rsidP="00B84A5F">
            <w:pPr>
              <w:numPr>
                <w:ilvl w:val="0"/>
                <w:numId w:val="7"/>
              </w:numPr>
              <w:tabs>
                <w:tab w:val="left" w:pos="426"/>
              </w:tabs>
              <w:spacing w:after="0" w:line="240" w:lineRule="auto"/>
              <w:rPr>
                <w:rFonts w:ascii="Tahoma" w:eastAsia="Calibri" w:hAnsi="Tahoma" w:cs="Tahoma"/>
                <w:b/>
                <w:sz w:val="14"/>
                <w:szCs w:val="16"/>
              </w:rPr>
            </w:pPr>
            <w:r w:rsidRPr="00B84A5F">
              <w:rPr>
                <w:rFonts w:ascii="Tahoma" w:eastAsia="Calibri" w:hAnsi="Tahoma" w:cs="Tahoma"/>
                <w:b/>
                <w:bCs/>
                <w:sz w:val="14"/>
                <w:szCs w:val="16"/>
              </w:rPr>
              <w:t>MINMAP DD/KADEY ;</w:t>
            </w:r>
          </w:p>
          <w:p w:rsidR="00B84A5F" w:rsidRPr="00B84A5F" w:rsidRDefault="00B84A5F" w:rsidP="00B84A5F">
            <w:pPr>
              <w:numPr>
                <w:ilvl w:val="0"/>
                <w:numId w:val="7"/>
              </w:numPr>
              <w:tabs>
                <w:tab w:val="left" w:pos="426"/>
              </w:tabs>
              <w:spacing w:after="0" w:line="240" w:lineRule="auto"/>
              <w:rPr>
                <w:rFonts w:ascii="Tahoma" w:eastAsia="Calibri" w:hAnsi="Tahoma" w:cs="Tahoma"/>
                <w:b/>
                <w:sz w:val="14"/>
                <w:szCs w:val="16"/>
              </w:rPr>
            </w:pPr>
            <w:r>
              <w:rPr>
                <w:rFonts w:ascii="Tahoma" w:eastAsia="Calibri" w:hAnsi="Tahoma" w:cs="Tahoma"/>
                <w:b/>
                <w:bCs/>
                <w:sz w:val="14"/>
                <w:szCs w:val="16"/>
              </w:rPr>
              <w:t>FEICOM YDE</w:t>
            </w:r>
          </w:p>
          <w:p w:rsidR="00B84A5F" w:rsidRPr="00B84A5F" w:rsidRDefault="00B84A5F" w:rsidP="00B84A5F">
            <w:pPr>
              <w:numPr>
                <w:ilvl w:val="0"/>
                <w:numId w:val="7"/>
              </w:numPr>
              <w:tabs>
                <w:tab w:val="left" w:pos="426"/>
              </w:tabs>
              <w:spacing w:after="0" w:line="240" w:lineRule="auto"/>
              <w:rPr>
                <w:rFonts w:ascii="Tahoma" w:eastAsia="Calibri" w:hAnsi="Tahoma" w:cs="Tahoma"/>
                <w:b/>
                <w:sz w:val="14"/>
                <w:szCs w:val="16"/>
              </w:rPr>
            </w:pPr>
            <w:r w:rsidRPr="00B84A5F">
              <w:rPr>
                <w:rFonts w:ascii="Tahoma" w:eastAsia="Calibri" w:hAnsi="Tahoma" w:cs="Tahoma"/>
                <w:b/>
                <w:sz w:val="14"/>
                <w:szCs w:val="16"/>
              </w:rPr>
              <w:t>CIPM/K ;</w:t>
            </w:r>
          </w:p>
          <w:p w:rsidR="00B84A5F" w:rsidRPr="00B84A5F" w:rsidRDefault="00B84A5F" w:rsidP="00B84A5F">
            <w:pPr>
              <w:numPr>
                <w:ilvl w:val="0"/>
                <w:numId w:val="7"/>
              </w:numPr>
              <w:tabs>
                <w:tab w:val="left" w:pos="426"/>
              </w:tabs>
              <w:spacing w:after="0" w:line="240" w:lineRule="auto"/>
              <w:rPr>
                <w:rFonts w:ascii="Tahoma" w:eastAsia="Calibri" w:hAnsi="Tahoma" w:cs="Tahoma"/>
                <w:b/>
                <w:sz w:val="14"/>
                <w:szCs w:val="16"/>
              </w:rPr>
            </w:pPr>
            <w:r w:rsidRPr="00B84A5F">
              <w:rPr>
                <w:rFonts w:ascii="Tahoma" w:eastAsia="Calibri" w:hAnsi="Tahoma" w:cs="Tahoma"/>
                <w:b/>
                <w:sz w:val="14"/>
                <w:szCs w:val="16"/>
              </w:rPr>
              <w:t xml:space="preserve">AFFICHAGE ; </w:t>
            </w:r>
          </w:p>
          <w:p w:rsidR="00B84A5F" w:rsidRPr="00B84A5F" w:rsidRDefault="00B84A5F" w:rsidP="00B84A5F">
            <w:pPr>
              <w:numPr>
                <w:ilvl w:val="0"/>
                <w:numId w:val="7"/>
              </w:numPr>
              <w:tabs>
                <w:tab w:val="left" w:pos="426"/>
              </w:tabs>
              <w:spacing w:after="0" w:line="240" w:lineRule="auto"/>
              <w:rPr>
                <w:rFonts w:ascii="Tahoma" w:eastAsia="Calibri" w:hAnsi="Tahoma" w:cs="Tahoma"/>
                <w:b/>
                <w:sz w:val="14"/>
                <w:szCs w:val="16"/>
              </w:rPr>
            </w:pPr>
            <w:r w:rsidRPr="00B84A5F">
              <w:rPr>
                <w:rFonts w:ascii="Tahoma" w:eastAsia="Calibri" w:hAnsi="Tahoma" w:cs="Tahoma"/>
                <w:b/>
                <w:sz w:val="14"/>
                <w:szCs w:val="16"/>
              </w:rPr>
              <w:t>ARCHIVES.</w:t>
            </w:r>
          </w:p>
          <w:p w:rsidR="00B84A5F" w:rsidRPr="00B84A5F" w:rsidRDefault="00B84A5F" w:rsidP="00B84A5F">
            <w:pPr>
              <w:widowControl w:val="0"/>
              <w:autoSpaceDE w:val="0"/>
              <w:autoSpaceDN w:val="0"/>
              <w:adjustRightInd w:val="0"/>
              <w:spacing w:after="0" w:line="240" w:lineRule="auto"/>
              <w:rPr>
                <w:rFonts w:ascii="Tahoma" w:eastAsia="Times New Roman" w:hAnsi="Tahoma" w:cs="Tahoma"/>
                <w:bCs/>
                <w:smallCaps/>
                <w:sz w:val="20"/>
                <w:szCs w:val="20"/>
                <w:lang w:val="en-US"/>
              </w:rPr>
            </w:pPr>
          </w:p>
        </w:tc>
        <w:tc>
          <w:tcPr>
            <w:tcW w:w="4819" w:type="dxa"/>
          </w:tcPr>
          <w:p w:rsidR="00B84A5F" w:rsidRPr="00B84A5F" w:rsidRDefault="00B84A5F" w:rsidP="00B84A5F">
            <w:pPr>
              <w:widowControl w:val="0"/>
              <w:autoSpaceDE w:val="0"/>
              <w:autoSpaceDN w:val="0"/>
              <w:adjustRightInd w:val="0"/>
              <w:spacing w:after="0" w:line="240" w:lineRule="auto"/>
              <w:ind w:left="143"/>
              <w:jc w:val="center"/>
              <w:rPr>
                <w:rFonts w:ascii="Tahoma" w:eastAsia="Times New Roman" w:hAnsi="Tahoma" w:cs="Tahoma"/>
                <w:b/>
                <w:bCs/>
                <w:smallCaps/>
                <w:sz w:val="20"/>
                <w:szCs w:val="20"/>
              </w:rPr>
            </w:pPr>
          </w:p>
          <w:p w:rsidR="00B84A5F" w:rsidRPr="00B84A5F" w:rsidRDefault="00B84A5F" w:rsidP="00B84A5F">
            <w:pPr>
              <w:widowControl w:val="0"/>
              <w:autoSpaceDE w:val="0"/>
              <w:autoSpaceDN w:val="0"/>
              <w:adjustRightInd w:val="0"/>
              <w:spacing w:after="0" w:line="240" w:lineRule="auto"/>
              <w:ind w:left="143"/>
              <w:jc w:val="center"/>
              <w:rPr>
                <w:rFonts w:ascii="Tahoma" w:eastAsia="Times New Roman" w:hAnsi="Tahoma" w:cs="Tahoma"/>
                <w:b/>
                <w:bCs/>
                <w:smallCaps/>
                <w:szCs w:val="20"/>
              </w:rPr>
            </w:pPr>
          </w:p>
          <w:p w:rsidR="00B84A5F" w:rsidRPr="00B84A5F" w:rsidRDefault="00B84A5F" w:rsidP="00B84A5F">
            <w:pPr>
              <w:widowControl w:val="0"/>
              <w:autoSpaceDE w:val="0"/>
              <w:autoSpaceDN w:val="0"/>
              <w:adjustRightInd w:val="0"/>
              <w:spacing w:after="0" w:line="240" w:lineRule="auto"/>
              <w:ind w:left="143"/>
              <w:jc w:val="center"/>
              <w:rPr>
                <w:rFonts w:ascii="Tahoma" w:eastAsia="Times New Roman" w:hAnsi="Tahoma" w:cs="Tahoma"/>
                <w:b/>
                <w:bCs/>
                <w:smallCaps/>
                <w:szCs w:val="20"/>
              </w:rPr>
            </w:pPr>
          </w:p>
          <w:p w:rsidR="00B84A5F" w:rsidRPr="00B84A5F" w:rsidRDefault="00B84A5F" w:rsidP="00B84A5F">
            <w:pPr>
              <w:widowControl w:val="0"/>
              <w:autoSpaceDE w:val="0"/>
              <w:autoSpaceDN w:val="0"/>
              <w:adjustRightInd w:val="0"/>
              <w:spacing w:after="0" w:line="240" w:lineRule="auto"/>
              <w:ind w:left="143"/>
              <w:jc w:val="center"/>
              <w:rPr>
                <w:rFonts w:ascii="Tahoma" w:eastAsia="Times New Roman" w:hAnsi="Tahoma" w:cs="Tahoma"/>
                <w:b/>
                <w:bCs/>
                <w:smallCaps/>
                <w:szCs w:val="20"/>
              </w:rPr>
            </w:pPr>
          </w:p>
          <w:p w:rsidR="00B84A5F" w:rsidRPr="00B84A5F" w:rsidRDefault="00B84A5F" w:rsidP="00B84A5F">
            <w:pPr>
              <w:widowControl w:val="0"/>
              <w:autoSpaceDE w:val="0"/>
              <w:autoSpaceDN w:val="0"/>
              <w:adjustRightInd w:val="0"/>
              <w:spacing w:after="0" w:line="240" w:lineRule="auto"/>
              <w:ind w:left="143"/>
              <w:jc w:val="center"/>
              <w:rPr>
                <w:rFonts w:ascii="Tahoma" w:eastAsia="Times New Roman" w:hAnsi="Tahoma" w:cs="Tahoma"/>
                <w:b/>
                <w:bCs/>
                <w:smallCaps/>
                <w:szCs w:val="20"/>
              </w:rPr>
            </w:pPr>
          </w:p>
          <w:p w:rsidR="00B84A5F" w:rsidRPr="00B84A5F" w:rsidRDefault="00B84A5F" w:rsidP="00B84A5F">
            <w:pPr>
              <w:widowControl w:val="0"/>
              <w:autoSpaceDE w:val="0"/>
              <w:autoSpaceDN w:val="0"/>
              <w:adjustRightInd w:val="0"/>
              <w:spacing w:after="0" w:line="240" w:lineRule="auto"/>
              <w:ind w:left="143"/>
              <w:jc w:val="center"/>
              <w:rPr>
                <w:rFonts w:ascii="Tahoma" w:eastAsia="Times New Roman" w:hAnsi="Tahoma" w:cs="Tahoma"/>
                <w:b/>
                <w:bCs/>
                <w:smallCaps/>
                <w:szCs w:val="20"/>
              </w:rPr>
            </w:pPr>
          </w:p>
          <w:p w:rsidR="00B84A5F" w:rsidRPr="00B84A5F" w:rsidRDefault="00B84A5F" w:rsidP="00B84A5F">
            <w:pPr>
              <w:widowControl w:val="0"/>
              <w:autoSpaceDE w:val="0"/>
              <w:autoSpaceDN w:val="0"/>
              <w:adjustRightInd w:val="0"/>
              <w:spacing w:after="0" w:line="240" w:lineRule="auto"/>
              <w:ind w:left="143"/>
              <w:jc w:val="center"/>
              <w:rPr>
                <w:rFonts w:ascii="Tahoma" w:eastAsia="Times New Roman" w:hAnsi="Tahoma" w:cs="Tahoma"/>
                <w:b/>
                <w:bCs/>
                <w:smallCaps/>
                <w:szCs w:val="20"/>
              </w:rPr>
            </w:pPr>
          </w:p>
          <w:p w:rsidR="00B84A5F" w:rsidRPr="00B84A5F" w:rsidRDefault="00B84A5F" w:rsidP="00B84A5F">
            <w:pPr>
              <w:widowControl w:val="0"/>
              <w:autoSpaceDE w:val="0"/>
              <w:autoSpaceDN w:val="0"/>
              <w:adjustRightInd w:val="0"/>
              <w:spacing w:after="0" w:line="240" w:lineRule="auto"/>
              <w:rPr>
                <w:rFonts w:ascii="Tahoma" w:eastAsia="Times New Roman" w:hAnsi="Tahoma" w:cs="Tahoma"/>
                <w:b/>
                <w:bCs/>
                <w:smallCaps/>
                <w:szCs w:val="20"/>
              </w:rPr>
            </w:pPr>
          </w:p>
          <w:p w:rsidR="00B84A5F" w:rsidRPr="00B84A5F" w:rsidRDefault="00B84A5F" w:rsidP="00B84A5F">
            <w:pPr>
              <w:widowControl w:val="0"/>
              <w:autoSpaceDE w:val="0"/>
              <w:autoSpaceDN w:val="0"/>
              <w:adjustRightInd w:val="0"/>
              <w:spacing w:after="0" w:line="240" w:lineRule="auto"/>
              <w:ind w:left="143"/>
              <w:jc w:val="center"/>
              <w:rPr>
                <w:rFonts w:ascii="Tahoma" w:eastAsia="Times New Roman" w:hAnsi="Tahoma" w:cs="Tahoma"/>
                <w:b/>
                <w:bCs/>
                <w:smallCaps/>
                <w:szCs w:val="20"/>
              </w:rPr>
            </w:pPr>
          </w:p>
          <w:p w:rsidR="00B84A5F" w:rsidRPr="00B84A5F" w:rsidRDefault="00B84A5F" w:rsidP="00B84A5F">
            <w:pPr>
              <w:widowControl w:val="0"/>
              <w:autoSpaceDE w:val="0"/>
              <w:autoSpaceDN w:val="0"/>
              <w:adjustRightInd w:val="0"/>
              <w:spacing w:after="0" w:line="240" w:lineRule="auto"/>
              <w:rPr>
                <w:rFonts w:ascii="Tahoma" w:eastAsia="Times New Roman" w:hAnsi="Tahoma" w:cs="Tahoma"/>
                <w:b/>
                <w:bCs/>
                <w:smallCaps/>
                <w:szCs w:val="20"/>
              </w:rPr>
            </w:pPr>
            <w:r w:rsidRPr="00B84A5F">
              <w:rPr>
                <w:rFonts w:ascii="Tahoma" w:eastAsia="Times New Roman" w:hAnsi="Tahoma" w:cs="Tahoma"/>
                <w:b/>
                <w:bCs/>
                <w:smallCaps/>
                <w:szCs w:val="20"/>
              </w:rPr>
              <w:t xml:space="preserve">                KETTE   le  </w:t>
            </w:r>
            <w:r w:rsidRPr="00B84A5F">
              <w:rPr>
                <w:rFonts w:ascii="Bernard MT Condensed" w:eastAsia="Times New Roman" w:hAnsi="Bernard MT Condensed" w:cs="Tahoma"/>
                <w:bCs/>
                <w:smallCaps/>
                <w:sz w:val="36"/>
                <w:szCs w:val="20"/>
              </w:rPr>
              <w:t>__________</w:t>
            </w:r>
          </w:p>
          <w:p w:rsidR="00B84A5F" w:rsidRPr="00B84A5F" w:rsidRDefault="00B84A5F" w:rsidP="00B84A5F">
            <w:pPr>
              <w:widowControl w:val="0"/>
              <w:autoSpaceDE w:val="0"/>
              <w:autoSpaceDN w:val="0"/>
              <w:adjustRightInd w:val="0"/>
              <w:spacing w:after="0" w:line="240" w:lineRule="auto"/>
              <w:ind w:right="312"/>
              <w:jc w:val="center"/>
              <w:rPr>
                <w:rFonts w:ascii="Tahoma" w:eastAsia="Times New Roman" w:hAnsi="Tahoma" w:cs="Tahoma"/>
                <w:sz w:val="20"/>
                <w:szCs w:val="20"/>
              </w:rPr>
            </w:pPr>
            <w:r w:rsidRPr="00B84A5F">
              <w:rPr>
                <w:rFonts w:ascii="Tahoma" w:eastAsia="Times New Roman" w:hAnsi="Tahoma" w:cs="Tahoma"/>
                <w:sz w:val="20"/>
                <w:szCs w:val="20"/>
              </w:rPr>
              <w:t>Le MAIRE</w:t>
            </w:r>
          </w:p>
          <w:p w:rsidR="00B84A5F" w:rsidRPr="00B84A5F" w:rsidRDefault="00B84A5F" w:rsidP="00B84A5F">
            <w:pPr>
              <w:widowControl w:val="0"/>
              <w:autoSpaceDE w:val="0"/>
              <w:autoSpaceDN w:val="0"/>
              <w:adjustRightInd w:val="0"/>
              <w:spacing w:after="0" w:line="240" w:lineRule="auto"/>
              <w:ind w:right="312"/>
              <w:jc w:val="center"/>
              <w:rPr>
                <w:rFonts w:ascii="Tahoma" w:eastAsia="Times New Roman" w:hAnsi="Tahoma" w:cs="Tahoma"/>
                <w:i/>
                <w:sz w:val="20"/>
                <w:szCs w:val="20"/>
              </w:rPr>
            </w:pPr>
            <w:r>
              <w:rPr>
                <w:rFonts w:ascii="Tahoma" w:eastAsia="Times New Roman" w:hAnsi="Tahoma" w:cs="Tahoma"/>
                <w:i/>
                <w:sz w:val="20"/>
                <w:szCs w:val="20"/>
              </w:rPr>
              <w:t>MAITRE D’OUVRAGE</w:t>
            </w:r>
          </w:p>
          <w:p w:rsidR="00B84A5F" w:rsidRPr="00B84A5F" w:rsidRDefault="00B84A5F" w:rsidP="00B84A5F">
            <w:pPr>
              <w:widowControl w:val="0"/>
              <w:autoSpaceDE w:val="0"/>
              <w:autoSpaceDN w:val="0"/>
              <w:adjustRightInd w:val="0"/>
              <w:spacing w:after="0" w:line="240" w:lineRule="auto"/>
              <w:rPr>
                <w:rFonts w:ascii="Tahoma" w:eastAsia="Times New Roman" w:hAnsi="Tahoma" w:cs="Tahoma"/>
                <w:bCs/>
                <w:smallCaps/>
                <w:sz w:val="20"/>
                <w:szCs w:val="20"/>
              </w:rPr>
            </w:pPr>
          </w:p>
          <w:p w:rsidR="00B84A5F" w:rsidRPr="00B84A5F" w:rsidRDefault="00B84A5F" w:rsidP="00B84A5F">
            <w:pPr>
              <w:widowControl w:val="0"/>
              <w:autoSpaceDE w:val="0"/>
              <w:autoSpaceDN w:val="0"/>
              <w:adjustRightInd w:val="0"/>
              <w:spacing w:after="0" w:line="240" w:lineRule="auto"/>
              <w:rPr>
                <w:rFonts w:ascii="Tahoma" w:eastAsia="Times New Roman" w:hAnsi="Tahoma" w:cs="Tahoma"/>
                <w:bCs/>
                <w:smallCaps/>
                <w:sz w:val="20"/>
                <w:szCs w:val="20"/>
              </w:rPr>
            </w:pPr>
          </w:p>
          <w:p w:rsidR="00B84A5F" w:rsidRPr="00B84A5F" w:rsidRDefault="00B84A5F" w:rsidP="00B84A5F">
            <w:pPr>
              <w:widowControl w:val="0"/>
              <w:autoSpaceDE w:val="0"/>
              <w:autoSpaceDN w:val="0"/>
              <w:adjustRightInd w:val="0"/>
              <w:spacing w:after="0" w:line="240" w:lineRule="auto"/>
              <w:rPr>
                <w:rFonts w:ascii="Tahoma" w:eastAsia="Times New Roman" w:hAnsi="Tahoma" w:cs="Tahoma"/>
                <w:bCs/>
                <w:smallCaps/>
                <w:sz w:val="20"/>
                <w:szCs w:val="20"/>
              </w:rPr>
            </w:pPr>
          </w:p>
          <w:p w:rsidR="00B84A5F" w:rsidRPr="00B84A5F" w:rsidRDefault="00B84A5F" w:rsidP="00B84A5F">
            <w:pPr>
              <w:widowControl w:val="0"/>
              <w:autoSpaceDE w:val="0"/>
              <w:autoSpaceDN w:val="0"/>
              <w:adjustRightInd w:val="0"/>
              <w:spacing w:after="0" w:line="240" w:lineRule="auto"/>
              <w:rPr>
                <w:rFonts w:ascii="Tahoma" w:eastAsia="Times New Roman" w:hAnsi="Tahoma" w:cs="Tahoma"/>
                <w:bCs/>
                <w:smallCaps/>
                <w:sz w:val="20"/>
                <w:szCs w:val="20"/>
              </w:rPr>
            </w:pPr>
          </w:p>
          <w:p w:rsidR="00B84A5F" w:rsidRPr="00B84A5F" w:rsidRDefault="00B84A5F" w:rsidP="00B84A5F">
            <w:pPr>
              <w:widowControl w:val="0"/>
              <w:autoSpaceDE w:val="0"/>
              <w:autoSpaceDN w:val="0"/>
              <w:adjustRightInd w:val="0"/>
              <w:spacing w:after="0" w:line="240" w:lineRule="auto"/>
              <w:rPr>
                <w:rFonts w:ascii="Tahoma" w:eastAsia="Times New Roman" w:hAnsi="Tahoma" w:cs="Tahoma"/>
                <w:bCs/>
                <w:smallCaps/>
                <w:sz w:val="20"/>
                <w:szCs w:val="20"/>
              </w:rPr>
            </w:pPr>
          </w:p>
          <w:p w:rsidR="00B84A5F" w:rsidRPr="00B84A5F" w:rsidRDefault="00B84A5F" w:rsidP="00B84A5F">
            <w:pPr>
              <w:widowControl w:val="0"/>
              <w:autoSpaceDE w:val="0"/>
              <w:autoSpaceDN w:val="0"/>
              <w:adjustRightInd w:val="0"/>
              <w:spacing w:after="0" w:line="240" w:lineRule="auto"/>
              <w:rPr>
                <w:rFonts w:ascii="Tahoma" w:eastAsia="Times New Roman" w:hAnsi="Tahoma" w:cs="Tahoma"/>
                <w:bCs/>
                <w:smallCaps/>
                <w:sz w:val="20"/>
                <w:szCs w:val="20"/>
              </w:rPr>
            </w:pPr>
          </w:p>
          <w:p w:rsidR="00B84A5F" w:rsidRPr="00B84A5F" w:rsidRDefault="00B84A5F" w:rsidP="00B84A5F">
            <w:pPr>
              <w:widowControl w:val="0"/>
              <w:autoSpaceDE w:val="0"/>
              <w:autoSpaceDN w:val="0"/>
              <w:adjustRightInd w:val="0"/>
              <w:spacing w:after="0" w:line="240" w:lineRule="auto"/>
              <w:rPr>
                <w:rFonts w:ascii="Tahoma" w:eastAsia="Times New Roman" w:hAnsi="Tahoma" w:cs="Tahoma"/>
                <w:bCs/>
                <w:smallCaps/>
                <w:sz w:val="20"/>
                <w:szCs w:val="20"/>
              </w:rPr>
            </w:pPr>
          </w:p>
          <w:p w:rsidR="00B84A5F" w:rsidRPr="00B84A5F" w:rsidRDefault="00B84A5F" w:rsidP="00B84A5F">
            <w:pPr>
              <w:widowControl w:val="0"/>
              <w:autoSpaceDE w:val="0"/>
              <w:autoSpaceDN w:val="0"/>
              <w:adjustRightInd w:val="0"/>
              <w:spacing w:after="0" w:line="240" w:lineRule="auto"/>
              <w:rPr>
                <w:rFonts w:ascii="Tahoma" w:eastAsia="Times New Roman" w:hAnsi="Tahoma" w:cs="Tahoma"/>
                <w:bCs/>
                <w:smallCaps/>
                <w:sz w:val="20"/>
                <w:szCs w:val="20"/>
              </w:rPr>
            </w:pPr>
          </w:p>
          <w:p w:rsidR="00B84A5F" w:rsidRPr="00B84A5F" w:rsidRDefault="00B84A5F" w:rsidP="00B84A5F">
            <w:pPr>
              <w:widowControl w:val="0"/>
              <w:autoSpaceDE w:val="0"/>
              <w:autoSpaceDN w:val="0"/>
              <w:adjustRightInd w:val="0"/>
              <w:spacing w:after="0" w:line="240" w:lineRule="auto"/>
              <w:ind w:right="312"/>
              <w:jc w:val="center"/>
              <w:rPr>
                <w:rFonts w:ascii="Tahoma" w:eastAsia="Times New Roman" w:hAnsi="Tahoma" w:cs="Tahoma"/>
                <w:bCs/>
                <w:i/>
                <w:smallCaps/>
                <w:sz w:val="20"/>
                <w:szCs w:val="20"/>
              </w:rPr>
            </w:pPr>
          </w:p>
        </w:tc>
      </w:tr>
    </w:tbl>
    <w:p w:rsidR="00B84A5F" w:rsidRPr="00B84A5F" w:rsidRDefault="00B84A5F" w:rsidP="00B84A5F">
      <w:pPr>
        <w:spacing w:after="200" w:line="276" w:lineRule="auto"/>
      </w:pPr>
    </w:p>
    <w:p w:rsidR="00003294" w:rsidRPr="00003294" w:rsidRDefault="00003294" w:rsidP="00003294">
      <w:pPr>
        <w:tabs>
          <w:tab w:val="left" w:pos="720"/>
          <w:tab w:val="right" w:leader="dot" w:pos="8640"/>
        </w:tabs>
        <w:suppressAutoHyphens/>
        <w:overflowPunct w:val="0"/>
        <w:autoSpaceDE w:val="0"/>
        <w:autoSpaceDN w:val="0"/>
        <w:adjustRightInd w:val="0"/>
        <w:spacing w:after="0" w:line="240" w:lineRule="auto"/>
        <w:jc w:val="both"/>
        <w:textAlignment w:val="baseline"/>
        <w:rPr>
          <w:rFonts w:ascii="Arial" w:eastAsia="Times New Roman" w:hAnsi="Arial" w:cs="Arial"/>
          <w:sz w:val="28"/>
          <w:szCs w:val="24"/>
          <w:lang w:eastAsia="fr-FR"/>
        </w:rPr>
      </w:pPr>
    </w:p>
    <w:p w:rsidR="00484A54" w:rsidRPr="00003294" w:rsidRDefault="008D2C1C" w:rsidP="00003294">
      <w:pPr>
        <w:rPr>
          <w:rFonts w:ascii="Times New Roman" w:hAnsi="Times New Roman" w:cs="Times New Roman"/>
        </w:rPr>
      </w:pPr>
    </w:p>
    <w:sectPr w:rsidR="00484A54" w:rsidRPr="000032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loucester MT Extra Condensed">
    <w:panose1 w:val="02030808020601010101"/>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178CE"/>
    <w:multiLevelType w:val="hybridMultilevel"/>
    <w:tmpl w:val="A3AA56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4D55F6B"/>
    <w:multiLevelType w:val="hybridMultilevel"/>
    <w:tmpl w:val="9740D9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A137563"/>
    <w:multiLevelType w:val="multilevel"/>
    <w:tmpl w:val="A5E4C86A"/>
    <w:lvl w:ilvl="0">
      <w:start w:val="1"/>
      <w:numFmt w:val="decimal"/>
      <w:lvlText w:val="%1."/>
      <w:lvlJc w:val="left"/>
      <w:pPr>
        <w:tabs>
          <w:tab w:val="num" w:pos="1080"/>
        </w:tabs>
        <w:ind w:left="1080" w:hanging="360"/>
      </w:pPr>
      <w:rPr>
        <w:rFonts w:hint="default"/>
        <w:sz w:val="24"/>
        <w:szCs w:val="24"/>
      </w:rPr>
    </w:lvl>
    <w:lvl w:ilvl="1">
      <w:start w:val="1"/>
      <w:numFmt w:val="lowerLetter"/>
      <w:lvlText w:val="%2."/>
      <w:lvlJc w:val="left"/>
      <w:pPr>
        <w:tabs>
          <w:tab w:val="num" w:pos="1298"/>
        </w:tabs>
        <w:ind w:left="1298" w:hanging="360"/>
      </w:pPr>
      <w:rPr>
        <w:rFonts w:hint="default"/>
      </w:rPr>
    </w:lvl>
    <w:lvl w:ilvl="2">
      <w:start w:val="1"/>
      <w:numFmt w:val="lowerRoman"/>
      <w:lvlText w:val="%3."/>
      <w:lvlJc w:val="right"/>
      <w:pPr>
        <w:tabs>
          <w:tab w:val="num" w:pos="2018"/>
        </w:tabs>
        <w:ind w:left="2018" w:hanging="180"/>
      </w:pPr>
      <w:rPr>
        <w:rFonts w:hint="default"/>
      </w:rPr>
    </w:lvl>
    <w:lvl w:ilvl="3">
      <w:start w:val="1"/>
      <w:numFmt w:val="decimal"/>
      <w:lvlText w:val="%4."/>
      <w:lvlJc w:val="left"/>
      <w:pPr>
        <w:tabs>
          <w:tab w:val="num" w:pos="2738"/>
        </w:tabs>
        <w:ind w:left="2738" w:hanging="360"/>
      </w:pPr>
      <w:rPr>
        <w:rFonts w:hint="default"/>
      </w:rPr>
    </w:lvl>
    <w:lvl w:ilvl="4">
      <w:start w:val="1"/>
      <w:numFmt w:val="lowerLetter"/>
      <w:lvlText w:val="%5."/>
      <w:lvlJc w:val="left"/>
      <w:pPr>
        <w:tabs>
          <w:tab w:val="num" w:pos="3458"/>
        </w:tabs>
        <w:ind w:left="3458" w:hanging="360"/>
      </w:pPr>
      <w:rPr>
        <w:rFonts w:hint="default"/>
      </w:rPr>
    </w:lvl>
    <w:lvl w:ilvl="5">
      <w:start w:val="1"/>
      <w:numFmt w:val="lowerRoman"/>
      <w:lvlText w:val="%6."/>
      <w:lvlJc w:val="right"/>
      <w:pPr>
        <w:tabs>
          <w:tab w:val="num" w:pos="4178"/>
        </w:tabs>
        <w:ind w:left="4178" w:hanging="180"/>
      </w:pPr>
      <w:rPr>
        <w:rFonts w:hint="default"/>
      </w:rPr>
    </w:lvl>
    <w:lvl w:ilvl="6">
      <w:start w:val="1"/>
      <w:numFmt w:val="decimal"/>
      <w:lvlText w:val="%7."/>
      <w:lvlJc w:val="left"/>
      <w:pPr>
        <w:tabs>
          <w:tab w:val="num" w:pos="4898"/>
        </w:tabs>
        <w:ind w:left="4898" w:hanging="360"/>
      </w:pPr>
      <w:rPr>
        <w:rFonts w:hint="default"/>
      </w:rPr>
    </w:lvl>
    <w:lvl w:ilvl="7">
      <w:start w:val="1"/>
      <w:numFmt w:val="lowerLetter"/>
      <w:lvlText w:val="%8."/>
      <w:lvlJc w:val="left"/>
      <w:pPr>
        <w:tabs>
          <w:tab w:val="num" w:pos="5618"/>
        </w:tabs>
        <w:ind w:left="5618" w:hanging="360"/>
      </w:pPr>
      <w:rPr>
        <w:rFonts w:hint="default"/>
      </w:rPr>
    </w:lvl>
    <w:lvl w:ilvl="8">
      <w:start w:val="1"/>
      <w:numFmt w:val="lowerRoman"/>
      <w:lvlText w:val="%9."/>
      <w:lvlJc w:val="right"/>
      <w:pPr>
        <w:tabs>
          <w:tab w:val="num" w:pos="6338"/>
        </w:tabs>
        <w:ind w:left="6338" w:hanging="180"/>
      </w:pPr>
      <w:rPr>
        <w:rFonts w:hint="default"/>
      </w:rPr>
    </w:lvl>
  </w:abstractNum>
  <w:abstractNum w:abstractNumId="3">
    <w:nsid w:val="5B9C3330"/>
    <w:multiLevelType w:val="multilevel"/>
    <w:tmpl w:val="4CCCB53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63713C10"/>
    <w:multiLevelType w:val="multilevel"/>
    <w:tmpl w:val="EEE8E2F2"/>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67573F3E"/>
    <w:multiLevelType w:val="multilevel"/>
    <w:tmpl w:val="C4DA7856"/>
    <w:lvl w:ilvl="0">
      <w:start w:val="1"/>
      <w:numFmt w:val="decimal"/>
      <w:lvlText w:val="%1."/>
      <w:lvlJc w:val="left"/>
      <w:pPr>
        <w:tabs>
          <w:tab w:val="num" w:pos="1429"/>
        </w:tabs>
        <w:ind w:left="1429" w:hanging="360"/>
      </w:pPr>
      <w:rPr>
        <w:rFonts w:hint="default"/>
        <w:sz w:val="24"/>
        <w:szCs w:val="24"/>
      </w:rPr>
    </w:lvl>
    <w:lvl w:ilvl="1">
      <w:start w:val="1"/>
      <w:numFmt w:val="lowerLetter"/>
      <w:lvlText w:val="%2."/>
      <w:lvlJc w:val="left"/>
      <w:pPr>
        <w:tabs>
          <w:tab w:val="num" w:pos="1647"/>
        </w:tabs>
        <w:ind w:left="1647" w:hanging="360"/>
      </w:pPr>
      <w:rPr>
        <w:rFonts w:hint="default"/>
      </w:rPr>
    </w:lvl>
    <w:lvl w:ilvl="2">
      <w:start w:val="1"/>
      <w:numFmt w:val="lowerRoman"/>
      <w:lvlText w:val="%3."/>
      <w:lvlJc w:val="right"/>
      <w:pPr>
        <w:tabs>
          <w:tab w:val="num" w:pos="2367"/>
        </w:tabs>
        <w:ind w:left="2367" w:hanging="180"/>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6">
    <w:nsid w:val="7CAC269E"/>
    <w:multiLevelType w:val="hybridMultilevel"/>
    <w:tmpl w:val="8E389B18"/>
    <w:lvl w:ilvl="0" w:tplc="040C0017">
      <w:start w:val="1"/>
      <w:numFmt w:val="lowerLetter"/>
      <w:lvlText w:val="%1)"/>
      <w:lvlJc w:val="left"/>
      <w:pPr>
        <w:ind w:left="1004" w:hanging="360"/>
      </w:pPr>
      <w:rPr>
        <w:rFonts w:hint="default"/>
        <w:u w:val="non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nsid w:val="7F2F7F4C"/>
    <w:multiLevelType w:val="hybridMultilevel"/>
    <w:tmpl w:val="312A9CE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A56A53F0">
      <w:start w:val="1"/>
      <w:numFmt w:val="decimal"/>
      <w:lvlText w:val="%3-"/>
      <w:lvlJc w:val="left"/>
      <w:pPr>
        <w:ind w:left="2406" w:hanging="360"/>
      </w:pPr>
      <w:rPr>
        <w:rFonts w:hint="default"/>
        <w:b w:val="0"/>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4"/>
  </w:num>
  <w:num w:numId="2">
    <w:abstractNumId w:val="6"/>
  </w:num>
  <w:num w:numId="3">
    <w:abstractNumId w:val="7"/>
  </w:num>
  <w:num w:numId="4">
    <w:abstractNumId w:val="3"/>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01A"/>
    <w:rsid w:val="00003294"/>
    <w:rsid w:val="002405FF"/>
    <w:rsid w:val="007B68A1"/>
    <w:rsid w:val="00891F84"/>
    <w:rsid w:val="008D2C1C"/>
    <w:rsid w:val="00AF43B8"/>
    <w:rsid w:val="00AF601A"/>
    <w:rsid w:val="00B84A5F"/>
    <w:rsid w:val="00C17DE7"/>
    <w:rsid w:val="00F02056"/>
    <w:rsid w:val="00FE34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247C7-0E72-4087-A507-0E4906BA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91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1024</Words>
  <Characters>5632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HP</cp:lastModifiedBy>
  <cp:revision>5</cp:revision>
  <dcterms:created xsi:type="dcterms:W3CDTF">2023-10-06T13:16:00Z</dcterms:created>
  <dcterms:modified xsi:type="dcterms:W3CDTF">2023-11-06T11:21:00Z</dcterms:modified>
</cp:coreProperties>
</file>